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50B" w:rsidRPr="0060466C" w:rsidRDefault="0054550B">
      <w:pPr>
        <w:pStyle w:val="Heading1a"/>
        <w:keepNext w:val="0"/>
        <w:keepLines w:val="0"/>
        <w:tabs>
          <w:tab w:val="clear" w:pos="-720"/>
        </w:tabs>
        <w:suppressAutoHyphens w:val="0"/>
        <w:rPr>
          <w:rFonts w:ascii="Sylfaen" w:hAnsi="Sylfaen"/>
          <w:bCs/>
          <w:smallCaps w:val="0"/>
          <w:sz w:val="22"/>
          <w:szCs w:val="22"/>
        </w:rPr>
      </w:pPr>
    </w:p>
    <w:p w:rsidR="0054550B" w:rsidRPr="0060466C" w:rsidRDefault="0054550B">
      <w:pPr>
        <w:pStyle w:val="Heading1a"/>
        <w:keepNext w:val="0"/>
        <w:keepLines w:val="0"/>
        <w:tabs>
          <w:tab w:val="clear" w:pos="-720"/>
        </w:tabs>
        <w:suppressAutoHyphens w:val="0"/>
        <w:rPr>
          <w:rFonts w:ascii="Sylfaen" w:hAnsi="Sylfaen"/>
          <w:bCs/>
          <w:smallCaps w:val="0"/>
          <w:sz w:val="22"/>
          <w:szCs w:val="22"/>
        </w:rPr>
      </w:pPr>
    </w:p>
    <w:p w:rsidR="0054550B" w:rsidRPr="0060466C" w:rsidRDefault="0054550B">
      <w:pPr>
        <w:pStyle w:val="Heading1a"/>
        <w:keepNext w:val="0"/>
        <w:keepLines w:val="0"/>
        <w:tabs>
          <w:tab w:val="clear" w:pos="-720"/>
        </w:tabs>
        <w:suppressAutoHyphens w:val="0"/>
        <w:rPr>
          <w:rFonts w:ascii="Sylfaen" w:hAnsi="Sylfaen"/>
          <w:bCs/>
          <w:smallCaps w:val="0"/>
          <w:sz w:val="22"/>
          <w:szCs w:val="22"/>
        </w:rPr>
      </w:pPr>
    </w:p>
    <w:p w:rsidR="009830E4" w:rsidRPr="0060466C" w:rsidRDefault="00596D2A">
      <w:pPr>
        <w:pStyle w:val="Heading1a"/>
        <w:keepNext w:val="0"/>
        <w:keepLines w:val="0"/>
        <w:tabs>
          <w:tab w:val="clear" w:pos="-720"/>
        </w:tabs>
        <w:suppressAutoHyphens w:val="0"/>
        <w:rPr>
          <w:rFonts w:ascii="Sylfaen" w:hAnsi="Sylfaen"/>
          <w:bCs/>
          <w:smallCaps w:val="0"/>
          <w:sz w:val="22"/>
          <w:szCs w:val="22"/>
        </w:rPr>
      </w:pPr>
      <w:r w:rsidRPr="0060466C">
        <w:rPr>
          <w:rFonts w:ascii="Sylfaen" w:hAnsi="Sylfaen"/>
          <w:bCs/>
          <w:smallCaps w:val="0"/>
          <w:noProof/>
          <w:sz w:val="22"/>
          <w:szCs w:val="22"/>
          <w:lang w:val="en-GB" w:eastAsia="en-GB"/>
        </w:rPr>
        <w:drawing>
          <wp:anchor distT="0" distB="0" distL="114300" distR="114300" simplePos="0" relativeHeight="251657216" behindDoc="1" locked="0" layoutInCell="0" allowOverlap="0" wp14:anchorId="03AC630A" wp14:editId="0760362D">
            <wp:simplePos x="0" y="0"/>
            <wp:positionH relativeFrom="margin">
              <wp:posOffset>202148</wp:posOffset>
            </wp:positionH>
            <wp:positionV relativeFrom="paragraph">
              <wp:posOffset>-685525</wp:posOffset>
            </wp:positionV>
            <wp:extent cx="691515" cy="93091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1515" cy="930910"/>
                    </a:xfrm>
                    <a:prstGeom prst="rect">
                      <a:avLst/>
                    </a:prstGeom>
                    <a:noFill/>
                  </pic:spPr>
                </pic:pic>
              </a:graphicData>
            </a:graphic>
            <wp14:sizeRelH relativeFrom="margin">
              <wp14:pctWidth>0</wp14:pctWidth>
            </wp14:sizeRelH>
            <wp14:sizeRelV relativeFrom="margin">
              <wp14:pctHeight>0</wp14:pctHeight>
            </wp14:sizeRelV>
          </wp:anchor>
        </w:drawing>
      </w:r>
      <w:r w:rsidR="009830E4" w:rsidRPr="0060466C">
        <w:rPr>
          <w:rFonts w:ascii="Sylfaen" w:hAnsi="Sylfaen"/>
          <w:bCs/>
          <w:smallCaps w:val="0"/>
          <w:sz w:val="22"/>
          <w:szCs w:val="22"/>
        </w:rPr>
        <w:t>REQUEST FOR EXPRESSIONS OF INTEREST</w:t>
      </w:r>
    </w:p>
    <w:p w:rsidR="009830E4" w:rsidRPr="0060466C" w:rsidRDefault="009830E4">
      <w:pPr>
        <w:pStyle w:val="Heading1a"/>
        <w:keepNext w:val="0"/>
        <w:keepLines w:val="0"/>
        <w:tabs>
          <w:tab w:val="clear" w:pos="-720"/>
        </w:tabs>
        <w:suppressAutoHyphens w:val="0"/>
        <w:rPr>
          <w:rFonts w:ascii="Sylfaen" w:hAnsi="Sylfaen"/>
          <w:bCs/>
          <w:smallCaps w:val="0"/>
          <w:sz w:val="22"/>
          <w:szCs w:val="22"/>
        </w:rPr>
      </w:pPr>
      <w:r w:rsidRPr="0060466C">
        <w:rPr>
          <w:rFonts w:ascii="Sylfaen" w:hAnsi="Sylfaen"/>
          <w:bCs/>
          <w:smallCaps w:val="0"/>
          <w:sz w:val="22"/>
          <w:szCs w:val="22"/>
        </w:rPr>
        <w:t>(CONSULT</w:t>
      </w:r>
      <w:r w:rsidR="001D70EB" w:rsidRPr="0060466C">
        <w:rPr>
          <w:rFonts w:ascii="Sylfaen" w:hAnsi="Sylfaen"/>
          <w:bCs/>
          <w:smallCaps w:val="0"/>
          <w:sz w:val="22"/>
          <w:szCs w:val="22"/>
        </w:rPr>
        <w:t>ING</w:t>
      </w:r>
      <w:r w:rsidRPr="0060466C">
        <w:rPr>
          <w:rFonts w:ascii="Sylfaen" w:hAnsi="Sylfaen"/>
          <w:bCs/>
          <w:smallCaps w:val="0"/>
          <w:sz w:val="22"/>
          <w:szCs w:val="22"/>
        </w:rPr>
        <w:t xml:space="preserve"> SERVICES</w:t>
      </w:r>
      <w:r w:rsidR="00A05A45" w:rsidRPr="0060466C">
        <w:rPr>
          <w:rFonts w:ascii="Sylfaen" w:hAnsi="Sylfaen"/>
          <w:bCs/>
          <w:smallCaps w:val="0"/>
          <w:sz w:val="22"/>
          <w:szCs w:val="22"/>
        </w:rPr>
        <w:t xml:space="preserve"> – FIRMS SELECTION</w:t>
      </w:r>
      <w:r w:rsidRPr="0060466C">
        <w:rPr>
          <w:rFonts w:ascii="Sylfaen" w:hAnsi="Sylfaen"/>
          <w:bCs/>
          <w:smallCaps w:val="0"/>
          <w:sz w:val="22"/>
          <w:szCs w:val="22"/>
        </w:rPr>
        <w:t>)</w:t>
      </w:r>
    </w:p>
    <w:p w:rsidR="009830E4" w:rsidRPr="0060466C" w:rsidRDefault="009830E4">
      <w:pPr>
        <w:suppressAutoHyphens/>
        <w:rPr>
          <w:rFonts w:ascii="Sylfaen" w:hAnsi="Sylfaen"/>
          <w:spacing w:val="-2"/>
          <w:szCs w:val="22"/>
        </w:rPr>
      </w:pPr>
    </w:p>
    <w:p w:rsidR="00997418" w:rsidRPr="0060466C" w:rsidRDefault="00997418">
      <w:pPr>
        <w:suppressAutoHyphens/>
        <w:rPr>
          <w:rFonts w:ascii="Sylfaen" w:hAnsi="Sylfaen"/>
          <w:b/>
          <w:spacing w:val="-2"/>
          <w:szCs w:val="22"/>
        </w:rPr>
      </w:pPr>
      <w:r w:rsidRPr="0060466C">
        <w:rPr>
          <w:rFonts w:ascii="Sylfaen" w:hAnsi="Sylfaen"/>
          <w:szCs w:val="22"/>
        </w:rPr>
        <w:t>Republic of Armenia</w:t>
      </w:r>
      <w:r w:rsidRPr="0060466C">
        <w:rPr>
          <w:rFonts w:ascii="Sylfaen" w:hAnsi="Sylfaen"/>
          <w:b/>
          <w:spacing w:val="-2"/>
          <w:szCs w:val="22"/>
        </w:rPr>
        <w:t xml:space="preserve"> </w:t>
      </w:r>
    </w:p>
    <w:p w:rsidR="009830E4" w:rsidRPr="0060466C" w:rsidRDefault="00997418">
      <w:pPr>
        <w:suppressAutoHyphens/>
        <w:rPr>
          <w:rFonts w:ascii="Sylfaen" w:hAnsi="Sylfaen"/>
          <w:b/>
          <w:spacing w:val="-2"/>
          <w:szCs w:val="22"/>
        </w:rPr>
      </w:pPr>
      <w:r w:rsidRPr="0060466C">
        <w:rPr>
          <w:rFonts w:ascii="Sylfaen" w:hAnsi="Sylfaen"/>
          <w:szCs w:val="22"/>
        </w:rPr>
        <w:t>Local Economy and Infrastructure Development (LEID) Project</w:t>
      </w:r>
    </w:p>
    <w:p w:rsidR="00EC50B8" w:rsidRPr="0060466C" w:rsidRDefault="00997418" w:rsidP="00EC50B8">
      <w:pPr>
        <w:pStyle w:val="BodyText"/>
        <w:rPr>
          <w:rFonts w:ascii="Sylfaen" w:hAnsi="Sylfaen"/>
          <w:sz w:val="22"/>
          <w:szCs w:val="22"/>
        </w:rPr>
      </w:pPr>
      <w:r w:rsidRPr="0060466C">
        <w:rPr>
          <w:rFonts w:ascii="Sylfaen" w:hAnsi="Sylfaen"/>
          <w:sz w:val="22"/>
          <w:szCs w:val="22"/>
        </w:rPr>
        <w:t>Loan No.</w:t>
      </w:r>
      <w:r w:rsidR="000C4041" w:rsidRPr="0060466C">
        <w:rPr>
          <w:rFonts w:ascii="Sylfaen" w:hAnsi="Sylfaen"/>
          <w:sz w:val="22"/>
          <w:szCs w:val="22"/>
        </w:rPr>
        <w:t>:</w:t>
      </w:r>
      <w:r w:rsidRPr="0060466C">
        <w:rPr>
          <w:rFonts w:ascii="Sylfaen" w:hAnsi="Sylfaen"/>
          <w:bCs/>
          <w:smallCaps/>
          <w:sz w:val="22"/>
          <w:szCs w:val="22"/>
          <w:lang w:val="hy-AM"/>
        </w:rPr>
        <w:t xml:space="preserve"> P150327</w:t>
      </w:r>
      <w:r w:rsidRPr="0060466C">
        <w:rPr>
          <w:rFonts w:ascii="Sylfaen" w:hAnsi="Sylfaen"/>
          <w:sz w:val="22"/>
          <w:szCs w:val="22"/>
        </w:rPr>
        <w:t xml:space="preserve"> </w:t>
      </w:r>
    </w:p>
    <w:p w:rsidR="00080A49" w:rsidRPr="0060466C" w:rsidRDefault="00080A49" w:rsidP="00080A49">
      <w:pPr>
        <w:suppressAutoHyphens/>
        <w:rPr>
          <w:rFonts w:ascii="Sylfaen" w:hAnsi="Sylfaen"/>
          <w:spacing w:val="-2"/>
          <w:szCs w:val="22"/>
        </w:rPr>
      </w:pPr>
    </w:p>
    <w:p w:rsidR="00EC50B8" w:rsidRPr="0060466C" w:rsidRDefault="00EC50B8" w:rsidP="00080A49">
      <w:pPr>
        <w:suppressAutoHyphens/>
        <w:rPr>
          <w:rFonts w:ascii="Sylfaen" w:hAnsi="Sylfaen"/>
          <w:b/>
          <w:szCs w:val="22"/>
        </w:rPr>
      </w:pPr>
      <w:r w:rsidRPr="0060466C">
        <w:rPr>
          <w:rFonts w:ascii="Sylfaen" w:hAnsi="Sylfaen"/>
          <w:b/>
          <w:szCs w:val="22"/>
        </w:rPr>
        <w:t>Assignment Title</w:t>
      </w:r>
      <w:r w:rsidR="000C4041" w:rsidRPr="0060466C">
        <w:rPr>
          <w:rFonts w:ascii="Sylfaen" w:hAnsi="Sylfaen"/>
          <w:b/>
          <w:szCs w:val="22"/>
        </w:rPr>
        <w:t xml:space="preserve">: </w:t>
      </w:r>
      <w:r w:rsidR="00C972E3" w:rsidRPr="00C972E3">
        <w:rPr>
          <w:rFonts w:ascii="Sylfaen" w:hAnsi="Sylfaen"/>
          <w:szCs w:val="22"/>
        </w:rPr>
        <w:t>Museum Specialist-Individual Consultant</w:t>
      </w:r>
    </w:p>
    <w:p w:rsidR="00EC50B8" w:rsidRPr="0060466C" w:rsidRDefault="00EC50B8">
      <w:pPr>
        <w:suppressAutoHyphens/>
        <w:rPr>
          <w:rFonts w:ascii="Sylfaen" w:hAnsi="Sylfaen"/>
          <w:spacing w:val="-2"/>
          <w:szCs w:val="22"/>
        </w:rPr>
      </w:pPr>
      <w:r w:rsidRPr="0060466C">
        <w:rPr>
          <w:rFonts w:ascii="Sylfaen" w:hAnsi="Sylfaen"/>
          <w:b/>
          <w:spacing w:val="-2"/>
          <w:szCs w:val="22"/>
        </w:rPr>
        <w:t>Reference No</w:t>
      </w:r>
      <w:r w:rsidRPr="0060466C">
        <w:rPr>
          <w:rFonts w:ascii="Sylfaen" w:hAnsi="Sylfaen"/>
          <w:spacing w:val="-2"/>
          <w:szCs w:val="22"/>
        </w:rPr>
        <w:t>.</w:t>
      </w:r>
      <w:r w:rsidR="00990A4D" w:rsidRPr="0060466C">
        <w:rPr>
          <w:rFonts w:ascii="Sylfaen" w:hAnsi="Sylfaen"/>
          <w:spacing w:val="-2"/>
          <w:szCs w:val="22"/>
        </w:rPr>
        <w:t xml:space="preserve">: </w:t>
      </w:r>
      <w:r w:rsidR="00C972E3">
        <w:rPr>
          <w:rFonts w:ascii="Sylfaen" w:hAnsi="Sylfaen"/>
          <w:szCs w:val="22"/>
        </w:rPr>
        <w:t>LIC-25</w:t>
      </w:r>
    </w:p>
    <w:p w:rsidR="00080A49" w:rsidRPr="0060466C" w:rsidRDefault="000E61DB" w:rsidP="00916E24">
      <w:pPr>
        <w:suppressAutoHyphens/>
        <w:jc w:val="both"/>
        <w:rPr>
          <w:rFonts w:ascii="Sylfaen" w:hAnsi="Sylfaen"/>
          <w:spacing w:val="-2"/>
          <w:szCs w:val="22"/>
        </w:rPr>
      </w:pPr>
      <w:r w:rsidRPr="0060466C">
        <w:rPr>
          <w:rFonts w:ascii="Sylfaen" w:hAnsi="Sylfaen"/>
          <w:spacing w:val="-2"/>
          <w:szCs w:val="22"/>
        </w:rPr>
        <w:tab/>
      </w:r>
    </w:p>
    <w:p w:rsidR="001F27B5" w:rsidRPr="00C972E3" w:rsidRDefault="00C972E3" w:rsidP="001F27B5">
      <w:pPr>
        <w:spacing w:after="120"/>
        <w:ind w:firstLine="630"/>
        <w:jc w:val="both"/>
        <w:rPr>
          <w:rFonts w:ascii="Times New Roman" w:hAnsi="Times New Roman"/>
        </w:rPr>
      </w:pPr>
      <w:r w:rsidRPr="00C972E3">
        <w:rPr>
          <w:rFonts w:ascii="Times New Roman" w:hAnsi="Times New Roman"/>
        </w:rPr>
        <w:t xml:space="preserve">The Local Economy and Infrastructure Development (LEID) Project is a World Bank (WB) loan implemented by the Armenia Territorial Development Fund (ATDF). The LEIDP development objective is to improve infrastructure services and institutional capacity for increased tourism contribution to local economy in selected regions of Armenia. Currently, the Project activities are expected to benefit the residents, tourists and enterprises in nine </w:t>
      </w:r>
      <w:proofErr w:type="spellStart"/>
      <w:r w:rsidRPr="00C972E3">
        <w:rPr>
          <w:rFonts w:ascii="Times New Roman" w:hAnsi="Times New Roman"/>
        </w:rPr>
        <w:t>marzes</w:t>
      </w:r>
      <w:proofErr w:type="spellEnd"/>
      <w:r w:rsidRPr="00C972E3">
        <w:rPr>
          <w:rFonts w:ascii="Times New Roman" w:hAnsi="Times New Roman"/>
        </w:rPr>
        <w:t xml:space="preserve"> of Armenia. Residents, tourists and enterprises are expected to receive improved access to, and quality of, public infrastructure; increased volume of private sector investment in the region; and increased small and micro enterprises in renovated cultural heritage sites and cities. The Government will benefit from increased overall tourism spending and satisfaction, job creation, improved institutional capacity of selected agencies, and improved capacity to operate and maintain assets.</w:t>
      </w:r>
    </w:p>
    <w:p w:rsidR="00C972E3" w:rsidRPr="00C972E3" w:rsidRDefault="00C972E3" w:rsidP="00C972E3">
      <w:pPr>
        <w:keepNext/>
        <w:ind w:firstLine="720"/>
        <w:jc w:val="both"/>
        <w:outlineLvl w:val="0"/>
        <w:rPr>
          <w:rFonts w:ascii="Times New Roman" w:hAnsi="Times New Roman"/>
        </w:rPr>
      </w:pPr>
      <w:bookmarkStart w:id="0" w:name="_Hlk169777130"/>
      <w:r w:rsidRPr="00C972E3">
        <w:rPr>
          <w:rFonts w:ascii="Times New Roman" w:hAnsi="Times New Roman"/>
        </w:rPr>
        <w:t xml:space="preserve">Within the frame of the LEIDP restoration/renovation of several historical-cultural sites have been included as sub-projects. </w:t>
      </w:r>
      <w:bookmarkEnd w:id="0"/>
      <w:r w:rsidRPr="00C972E3">
        <w:rPr>
          <w:rFonts w:ascii="Times New Roman" w:hAnsi="Times New Roman"/>
        </w:rPr>
        <w:t xml:space="preserve">The list of such sites includes </w:t>
      </w:r>
      <w:proofErr w:type="spellStart"/>
      <w:r w:rsidRPr="00C972E3">
        <w:rPr>
          <w:rFonts w:ascii="Times New Roman" w:hAnsi="Times New Roman"/>
        </w:rPr>
        <w:t>Dvin</w:t>
      </w:r>
      <w:proofErr w:type="spellEnd"/>
      <w:r w:rsidRPr="00C972E3">
        <w:rPr>
          <w:rFonts w:ascii="Times New Roman" w:hAnsi="Times New Roman"/>
        </w:rPr>
        <w:t xml:space="preserve">, </w:t>
      </w:r>
      <w:proofErr w:type="spellStart"/>
      <w:r w:rsidRPr="00C972E3">
        <w:rPr>
          <w:rFonts w:ascii="Times New Roman" w:hAnsi="Times New Roman"/>
        </w:rPr>
        <w:t>Dashtadem</w:t>
      </w:r>
      <w:proofErr w:type="spellEnd"/>
      <w:r w:rsidRPr="00C972E3">
        <w:rPr>
          <w:rFonts w:ascii="Times New Roman" w:hAnsi="Times New Roman"/>
        </w:rPr>
        <w:t xml:space="preserve">, </w:t>
      </w:r>
      <w:proofErr w:type="spellStart"/>
      <w:r w:rsidRPr="00C972E3">
        <w:rPr>
          <w:rFonts w:ascii="Times New Roman" w:hAnsi="Times New Roman"/>
        </w:rPr>
        <w:t>Marmashen</w:t>
      </w:r>
      <w:proofErr w:type="spellEnd"/>
      <w:r w:rsidRPr="00C972E3">
        <w:rPr>
          <w:rFonts w:ascii="Times New Roman" w:hAnsi="Times New Roman"/>
        </w:rPr>
        <w:t xml:space="preserve">, </w:t>
      </w:r>
      <w:proofErr w:type="gramStart"/>
      <w:r w:rsidRPr="00C972E3">
        <w:rPr>
          <w:rFonts w:ascii="Times New Roman" w:hAnsi="Times New Roman"/>
        </w:rPr>
        <w:t>the</w:t>
      </w:r>
      <w:proofErr w:type="gramEnd"/>
      <w:r w:rsidRPr="00C972E3">
        <w:rPr>
          <w:rFonts w:ascii="Times New Roman" w:hAnsi="Times New Roman"/>
        </w:rPr>
        <w:t xml:space="preserve"> Stone of Symphony etc. Within the frame of “Improvement of </w:t>
      </w:r>
      <w:proofErr w:type="spellStart"/>
      <w:r w:rsidRPr="00C972E3">
        <w:rPr>
          <w:rFonts w:ascii="Times New Roman" w:hAnsi="Times New Roman"/>
        </w:rPr>
        <w:t>Dvin</w:t>
      </w:r>
      <w:proofErr w:type="spellEnd"/>
      <w:r w:rsidRPr="00C972E3">
        <w:rPr>
          <w:rFonts w:ascii="Times New Roman" w:hAnsi="Times New Roman"/>
        </w:rPr>
        <w:t xml:space="preserve"> area, design and construction works of parking lots, information center and museum building” and “Partial overhaul of </w:t>
      </w:r>
      <w:proofErr w:type="spellStart"/>
      <w:r w:rsidRPr="00C972E3">
        <w:rPr>
          <w:rFonts w:ascii="Times New Roman" w:hAnsi="Times New Roman"/>
        </w:rPr>
        <w:t>Dashtadem</w:t>
      </w:r>
      <w:proofErr w:type="spellEnd"/>
      <w:r w:rsidRPr="00C972E3">
        <w:rPr>
          <w:rFonts w:ascii="Times New Roman" w:hAnsi="Times New Roman"/>
        </w:rPr>
        <w:t xml:space="preserve"> Castle and improvement of the surrounding area” sub-projects the detailed architectural and engineering designs for these two sites are completed and passed the Tourism Committee (hereafter TC). Currently, TC is seeking for a consultant who will develop conceptual frameworks for the “</w:t>
      </w:r>
      <w:proofErr w:type="spellStart"/>
      <w:r w:rsidRPr="00C972E3">
        <w:rPr>
          <w:rFonts w:ascii="Times New Roman" w:hAnsi="Times New Roman"/>
        </w:rPr>
        <w:t>Dvin</w:t>
      </w:r>
      <w:proofErr w:type="spellEnd"/>
      <w:r w:rsidRPr="00C972E3">
        <w:rPr>
          <w:rFonts w:ascii="Times New Roman" w:hAnsi="Times New Roman"/>
        </w:rPr>
        <w:t>” and “</w:t>
      </w:r>
      <w:proofErr w:type="spellStart"/>
      <w:r w:rsidRPr="00C972E3">
        <w:rPr>
          <w:rFonts w:ascii="Times New Roman" w:hAnsi="Times New Roman"/>
        </w:rPr>
        <w:t>Dashtadem</w:t>
      </w:r>
      <w:proofErr w:type="spellEnd"/>
      <w:r w:rsidRPr="00C972E3">
        <w:rPr>
          <w:rFonts w:ascii="Times New Roman" w:hAnsi="Times New Roman"/>
        </w:rPr>
        <w:t xml:space="preserve">” sites including the exhibition designs considering their mission, vision, and goals. It is expected that a consultant will conduct meetings/interviews with archaeologists, historians, local communities, and other stakeholders to gather insights and perspectives to build the experiences. Overall, the main goal of this assignment is to add on with soft component of museums experiences building on already existing designs. In this context, there </w:t>
      </w:r>
    </w:p>
    <w:p w:rsidR="00C972E3" w:rsidRPr="00C972E3" w:rsidRDefault="00C972E3" w:rsidP="00C972E3">
      <w:pPr>
        <w:keepNext/>
        <w:ind w:firstLine="720"/>
        <w:jc w:val="both"/>
        <w:outlineLvl w:val="0"/>
        <w:rPr>
          <w:rFonts w:ascii="Times New Roman" w:hAnsi="Times New Roman"/>
        </w:rPr>
      </w:pPr>
      <w:r w:rsidRPr="00C972E3">
        <w:rPr>
          <w:rFonts w:ascii="Times New Roman" w:hAnsi="Times New Roman"/>
        </w:rPr>
        <w:t>The objectives of the assignment are:</w:t>
      </w:r>
    </w:p>
    <w:p w:rsidR="00C972E3" w:rsidRPr="00C972E3" w:rsidRDefault="00C972E3" w:rsidP="00C972E3">
      <w:pPr>
        <w:keepNext/>
        <w:numPr>
          <w:ilvl w:val="0"/>
          <w:numId w:val="7"/>
        </w:numPr>
        <w:spacing w:after="160" w:line="259" w:lineRule="auto"/>
        <w:jc w:val="both"/>
        <w:outlineLvl w:val="0"/>
        <w:rPr>
          <w:rFonts w:ascii="Times New Roman" w:hAnsi="Times New Roman"/>
        </w:rPr>
      </w:pPr>
      <w:proofErr w:type="gramStart"/>
      <w:r w:rsidRPr="00C972E3">
        <w:rPr>
          <w:rFonts w:ascii="Times New Roman" w:hAnsi="Times New Roman"/>
        </w:rPr>
        <w:t>assessment</w:t>
      </w:r>
      <w:proofErr w:type="gramEnd"/>
      <w:r w:rsidRPr="00C972E3">
        <w:rPr>
          <w:rFonts w:ascii="Times New Roman" w:hAnsi="Times New Roman"/>
        </w:rPr>
        <w:t xml:space="preserve"> of cultural-historical aspects of the destination/site including scientific evidence (archival, source, archaeological, miniature, etc.),</w:t>
      </w:r>
    </w:p>
    <w:p w:rsidR="00C972E3" w:rsidRPr="00C972E3" w:rsidRDefault="00C972E3" w:rsidP="00C972E3">
      <w:pPr>
        <w:keepNext/>
        <w:numPr>
          <w:ilvl w:val="0"/>
          <w:numId w:val="7"/>
        </w:numPr>
        <w:spacing w:after="160" w:line="259" w:lineRule="auto"/>
        <w:jc w:val="both"/>
        <w:outlineLvl w:val="0"/>
        <w:rPr>
          <w:rFonts w:ascii="Times New Roman" w:hAnsi="Times New Roman"/>
        </w:rPr>
      </w:pPr>
      <w:r w:rsidRPr="00C972E3">
        <w:rPr>
          <w:rFonts w:ascii="Times New Roman" w:hAnsi="Times New Roman"/>
        </w:rPr>
        <w:t>development of conceptual framework for the site that includes museum and the archaeological site, considering its mission, vision, and goals,</w:t>
      </w:r>
    </w:p>
    <w:p w:rsidR="00C972E3" w:rsidRPr="00C972E3" w:rsidRDefault="00C972E3" w:rsidP="00C972E3">
      <w:pPr>
        <w:keepNext/>
        <w:numPr>
          <w:ilvl w:val="0"/>
          <w:numId w:val="7"/>
        </w:numPr>
        <w:spacing w:after="160" w:line="259" w:lineRule="auto"/>
        <w:jc w:val="both"/>
        <w:outlineLvl w:val="0"/>
        <w:rPr>
          <w:rFonts w:ascii="Times New Roman" w:hAnsi="Times New Roman"/>
          <w:szCs w:val="22"/>
        </w:rPr>
      </w:pPr>
      <w:proofErr w:type="gramStart"/>
      <w:r w:rsidRPr="00C972E3">
        <w:rPr>
          <w:rFonts w:ascii="Times New Roman" w:hAnsi="Times New Roman"/>
        </w:rPr>
        <w:t>creation</w:t>
      </w:r>
      <w:proofErr w:type="gramEnd"/>
      <w:r w:rsidRPr="00C972E3">
        <w:rPr>
          <w:rFonts w:ascii="Times New Roman" w:hAnsi="Times New Roman"/>
        </w:rPr>
        <w:t xml:space="preserve"> of exhibition designs for the museums</w:t>
      </w:r>
      <w:r w:rsidRPr="00C972E3">
        <w:rPr>
          <w:rFonts w:ascii="Times New Roman" w:hAnsi="Times New Roman"/>
          <w:szCs w:val="22"/>
        </w:rPr>
        <w:t xml:space="preserve"> with incorporating mandatory interactive elements and storytelling techniques.</w:t>
      </w:r>
    </w:p>
    <w:p w:rsidR="00901370" w:rsidRPr="0060466C" w:rsidRDefault="00901370" w:rsidP="00901370">
      <w:pPr>
        <w:spacing w:before="240" w:after="240"/>
        <w:jc w:val="both"/>
        <w:rPr>
          <w:rFonts w:ascii="Sylfaen" w:hAnsi="Sylfaen"/>
          <w:b/>
          <w:szCs w:val="22"/>
        </w:rPr>
      </w:pPr>
      <w:r w:rsidRPr="0060466C">
        <w:rPr>
          <w:rFonts w:ascii="Sylfaen" w:hAnsi="Sylfaen"/>
          <w:b/>
          <w:szCs w:val="22"/>
        </w:rPr>
        <w:t>The consultant shall:</w:t>
      </w:r>
    </w:p>
    <w:p w:rsidR="00C972E3" w:rsidRPr="00C972E3" w:rsidRDefault="00C972E3" w:rsidP="00C972E3">
      <w:pPr>
        <w:spacing w:after="160" w:line="259" w:lineRule="auto"/>
        <w:rPr>
          <w:rFonts w:ascii="Times New Roman" w:eastAsia="Calibri" w:hAnsi="Times New Roman"/>
          <w:szCs w:val="22"/>
        </w:rPr>
      </w:pPr>
      <w:r w:rsidRPr="00C972E3">
        <w:rPr>
          <w:rFonts w:ascii="Times New Roman" w:eastAsia="Calibri" w:hAnsi="Times New Roman"/>
          <w:szCs w:val="22"/>
        </w:rPr>
        <w:lastRenderedPageBreak/>
        <w:t xml:space="preserve">According to the main objective of the assignment, the consultant shall realize the following works for two cultural-historical sites: </w:t>
      </w:r>
    </w:p>
    <w:p w:rsidR="00C972E3" w:rsidRPr="00C972E3" w:rsidRDefault="00C972E3" w:rsidP="00C972E3">
      <w:pPr>
        <w:numPr>
          <w:ilvl w:val="0"/>
          <w:numId w:val="9"/>
        </w:numPr>
        <w:spacing w:after="160" w:line="259" w:lineRule="auto"/>
        <w:contextualSpacing/>
        <w:rPr>
          <w:rFonts w:ascii="Times New Roman" w:eastAsia="Calibri" w:hAnsi="Times New Roman"/>
          <w:b/>
          <w:bCs/>
          <w:sz w:val="24"/>
          <w:szCs w:val="24"/>
        </w:rPr>
      </w:pPr>
      <w:proofErr w:type="spellStart"/>
      <w:r w:rsidRPr="00C972E3">
        <w:rPr>
          <w:rFonts w:ascii="Times New Roman" w:eastAsia="Calibri" w:hAnsi="Times New Roman"/>
          <w:b/>
          <w:bCs/>
          <w:sz w:val="24"/>
          <w:szCs w:val="24"/>
        </w:rPr>
        <w:t>Dashtadem</w:t>
      </w:r>
      <w:proofErr w:type="spellEnd"/>
    </w:p>
    <w:p w:rsidR="00C972E3" w:rsidRPr="00C972E3" w:rsidRDefault="00C972E3" w:rsidP="00C972E3">
      <w:pPr>
        <w:numPr>
          <w:ilvl w:val="0"/>
          <w:numId w:val="8"/>
        </w:numPr>
        <w:tabs>
          <w:tab w:val="left" w:pos="1440"/>
        </w:tabs>
        <w:spacing w:before="240" w:after="160" w:line="259" w:lineRule="auto"/>
        <w:contextualSpacing/>
        <w:jc w:val="both"/>
        <w:rPr>
          <w:rFonts w:ascii="Times New Roman" w:eastAsia="Calibri" w:hAnsi="Times New Roman"/>
          <w:szCs w:val="22"/>
        </w:rPr>
      </w:pPr>
      <w:r w:rsidRPr="00C972E3">
        <w:rPr>
          <w:rFonts w:ascii="Times New Roman" w:eastAsia="Calibri" w:hAnsi="Times New Roman"/>
          <w:b/>
          <w:bCs/>
          <w:sz w:val="20"/>
        </w:rPr>
        <w:t>Background research</w:t>
      </w:r>
      <w:r w:rsidRPr="00C972E3">
        <w:rPr>
          <w:rFonts w:ascii="Times New Roman" w:eastAsia="Calibri" w:hAnsi="Times New Roman"/>
          <w:sz w:val="20"/>
        </w:rPr>
        <w:t xml:space="preserve"> </w:t>
      </w:r>
      <w:r w:rsidRPr="00C972E3">
        <w:rPr>
          <w:rFonts w:ascii="Times New Roman" w:eastAsia="Calibri" w:hAnsi="Times New Roman"/>
          <w:szCs w:val="22"/>
        </w:rPr>
        <w:t xml:space="preserve">(analyze the archaeological site's history, significance, and cultural context, research current archaeological and </w:t>
      </w:r>
      <w:proofErr w:type="spellStart"/>
      <w:r w:rsidRPr="00C972E3">
        <w:rPr>
          <w:rFonts w:ascii="Times New Roman" w:eastAsia="Calibri" w:hAnsi="Times New Roman"/>
          <w:szCs w:val="22"/>
        </w:rPr>
        <w:t>museological</w:t>
      </w:r>
      <w:proofErr w:type="spellEnd"/>
      <w:r w:rsidRPr="00C972E3">
        <w:rPr>
          <w:rFonts w:ascii="Times New Roman" w:eastAsia="Calibri" w:hAnsi="Times New Roman"/>
          <w:szCs w:val="22"/>
        </w:rPr>
        <w:t xml:space="preserve"> trends related to modern trends of similar/alike sites on the global context and provide adaptable recommendations, conduct meetings/interviews with archaeologists, historians, local communities, and other stakeholders to gather insights and perspectives).</w:t>
      </w:r>
    </w:p>
    <w:p w:rsidR="00C972E3" w:rsidRPr="00C972E3" w:rsidRDefault="00C972E3" w:rsidP="00C972E3">
      <w:pPr>
        <w:numPr>
          <w:ilvl w:val="0"/>
          <w:numId w:val="8"/>
        </w:numPr>
        <w:tabs>
          <w:tab w:val="left" w:pos="1247"/>
        </w:tabs>
        <w:spacing w:before="240" w:after="160" w:line="259" w:lineRule="auto"/>
        <w:contextualSpacing/>
        <w:jc w:val="both"/>
        <w:rPr>
          <w:rFonts w:ascii="Times New Roman" w:eastAsia="Calibri" w:hAnsi="Times New Roman"/>
          <w:szCs w:val="22"/>
        </w:rPr>
      </w:pPr>
      <w:r w:rsidRPr="00C972E3">
        <w:rPr>
          <w:rFonts w:ascii="Times New Roman" w:eastAsia="Calibri" w:hAnsi="Times New Roman"/>
          <w:szCs w:val="22"/>
        </w:rPr>
        <w:tab/>
      </w:r>
      <w:r w:rsidRPr="00C972E3">
        <w:rPr>
          <w:rFonts w:ascii="Times New Roman" w:eastAsia="Calibri" w:hAnsi="Times New Roman"/>
          <w:b/>
          <w:bCs/>
          <w:sz w:val="20"/>
        </w:rPr>
        <w:t>Conceptualization (</w:t>
      </w:r>
      <w:r w:rsidRPr="00C972E3">
        <w:rPr>
          <w:rFonts w:ascii="Times New Roman" w:eastAsia="Calibri" w:hAnsi="Times New Roman"/>
          <w:szCs w:val="22"/>
        </w:rPr>
        <w:t>develop a compelling and coherent conceptual framework for the site that includes museum and the archaeological site, considering its mission, vision, and goals; identify key themes and narratives that will guide the exhibition and visitor experience, including development of an exhibition program that defines the content, possible exhibits, exhibition goals, target audience, exhibits conservation conditions, exhibition route sequence, both in the museum and the open air sites)</w:t>
      </w:r>
    </w:p>
    <w:p w:rsidR="00C972E3" w:rsidRPr="00C972E3" w:rsidRDefault="00C972E3" w:rsidP="00C972E3">
      <w:pPr>
        <w:keepNext/>
        <w:numPr>
          <w:ilvl w:val="0"/>
          <w:numId w:val="8"/>
        </w:numPr>
        <w:spacing w:after="160" w:line="259" w:lineRule="auto"/>
        <w:jc w:val="both"/>
        <w:outlineLvl w:val="0"/>
        <w:rPr>
          <w:rFonts w:ascii="Times New Roman" w:hAnsi="Times New Roman"/>
          <w:szCs w:val="22"/>
        </w:rPr>
      </w:pPr>
      <w:r w:rsidRPr="00C972E3">
        <w:rPr>
          <w:rFonts w:ascii="Times New Roman" w:hAnsi="Times New Roman"/>
          <w:b/>
          <w:bCs/>
          <w:sz w:val="20"/>
        </w:rPr>
        <w:t>Exhibition design brief (</w:t>
      </w:r>
      <w:r w:rsidRPr="00C972E3">
        <w:rPr>
          <w:rFonts w:ascii="Times New Roman" w:hAnsi="Times New Roman"/>
          <w:szCs w:val="22"/>
        </w:rPr>
        <w:t>create a detailed exhibition design brief outlining the overall aesthetic, layout, and thematic elements of the museum; advise on incorporating interactive elements, storytelling techniques, and multimedia for a dynamic visitor experience; recommend additional onsite events (nature, scale, seasonality, audience, etc.)</w:t>
      </w:r>
    </w:p>
    <w:p w:rsidR="00C972E3" w:rsidRPr="00C972E3" w:rsidRDefault="00C972E3" w:rsidP="00C972E3">
      <w:pPr>
        <w:spacing w:after="160" w:line="259" w:lineRule="auto"/>
        <w:rPr>
          <w:rFonts w:ascii="Times New Roman" w:eastAsia="Calibri" w:hAnsi="Times New Roman"/>
          <w:szCs w:val="22"/>
        </w:rPr>
      </w:pPr>
    </w:p>
    <w:p w:rsidR="00C972E3" w:rsidRPr="00C972E3" w:rsidRDefault="00C972E3" w:rsidP="00C972E3">
      <w:pPr>
        <w:numPr>
          <w:ilvl w:val="0"/>
          <w:numId w:val="9"/>
        </w:numPr>
        <w:spacing w:after="160" w:line="259" w:lineRule="auto"/>
        <w:contextualSpacing/>
        <w:rPr>
          <w:rFonts w:ascii="Times New Roman" w:eastAsia="Calibri" w:hAnsi="Times New Roman"/>
          <w:b/>
          <w:bCs/>
          <w:szCs w:val="22"/>
        </w:rPr>
      </w:pPr>
      <w:proofErr w:type="spellStart"/>
      <w:r w:rsidRPr="00C972E3">
        <w:rPr>
          <w:rFonts w:ascii="Times New Roman" w:eastAsia="Calibri" w:hAnsi="Times New Roman"/>
          <w:b/>
          <w:bCs/>
          <w:sz w:val="24"/>
          <w:szCs w:val="24"/>
        </w:rPr>
        <w:t>Dvin</w:t>
      </w:r>
      <w:proofErr w:type="spellEnd"/>
    </w:p>
    <w:p w:rsidR="00C972E3" w:rsidRPr="00C972E3" w:rsidRDefault="00C972E3" w:rsidP="00C972E3">
      <w:pPr>
        <w:keepNext/>
        <w:numPr>
          <w:ilvl w:val="0"/>
          <w:numId w:val="8"/>
        </w:numPr>
        <w:spacing w:after="160" w:line="259" w:lineRule="auto"/>
        <w:jc w:val="both"/>
        <w:outlineLvl w:val="0"/>
        <w:rPr>
          <w:rFonts w:ascii="Times New Roman" w:hAnsi="Times New Roman"/>
          <w:sz w:val="24"/>
          <w:szCs w:val="24"/>
        </w:rPr>
      </w:pPr>
      <w:r w:rsidRPr="00C972E3">
        <w:rPr>
          <w:rFonts w:ascii="Times New Roman" w:hAnsi="Times New Roman"/>
          <w:b/>
          <w:bCs/>
          <w:sz w:val="20"/>
        </w:rPr>
        <w:t>Background research</w:t>
      </w:r>
      <w:r w:rsidRPr="00C972E3">
        <w:rPr>
          <w:rFonts w:ascii="Times New Roman" w:hAnsi="Times New Roman"/>
          <w:sz w:val="20"/>
        </w:rPr>
        <w:t xml:space="preserve"> </w:t>
      </w:r>
      <w:r w:rsidRPr="00C972E3">
        <w:rPr>
          <w:rFonts w:ascii="Times New Roman" w:hAnsi="Times New Roman"/>
          <w:sz w:val="24"/>
          <w:szCs w:val="24"/>
        </w:rPr>
        <w:t>(</w:t>
      </w:r>
      <w:r w:rsidRPr="00C972E3">
        <w:rPr>
          <w:rFonts w:ascii="Times New Roman" w:hAnsi="Times New Roman"/>
          <w:szCs w:val="22"/>
        </w:rPr>
        <w:t xml:space="preserve">analyze the archaeological specification of the site's history, significance, and cultural context, deeply understand the historical background of the site, research current archaeological and </w:t>
      </w:r>
      <w:proofErr w:type="spellStart"/>
      <w:r w:rsidRPr="00C972E3">
        <w:rPr>
          <w:rFonts w:ascii="Times New Roman" w:hAnsi="Times New Roman"/>
          <w:szCs w:val="22"/>
        </w:rPr>
        <w:t>museological</w:t>
      </w:r>
      <w:proofErr w:type="spellEnd"/>
      <w:r w:rsidRPr="00C972E3">
        <w:rPr>
          <w:rFonts w:ascii="Times New Roman" w:hAnsi="Times New Roman"/>
          <w:szCs w:val="22"/>
        </w:rPr>
        <w:t xml:space="preserve"> trends related to modern trends of similar/alike sites on the global context and provide adaptable recommendations, conduct meetings/interviews with archaeologists, historians, local communities, and other stakeholders to gather insights and perspectives</w:t>
      </w:r>
      <w:r w:rsidRPr="00C972E3">
        <w:rPr>
          <w:rFonts w:ascii="Times New Roman" w:hAnsi="Times New Roman"/>
          <w:sz w:val="24"/>
          <w:szCs w:val="24"/>
        </w:rPr>
        <w:t>).</w:t>
      </w:r>
    </w:p>
    <w:p w:rsidR="00C972E3" w:rsidRPr="00C972E3" w:rsidRDefault="00C972E3" w:rsidP="00C972E3">
      <w:pPr>
        <w:keepNext/>
        <w:numPr>
          <w:ilvl w:val="0"/>
          <w:numId w:val="8"/>
        </w:numPr>
        <w:spacing w:after="160" w:line="259" w:lineRule="auto"/>
        <w:jc w:val="both"/>
        <w:outlineLvl w:val="0"/>
        <w:rPr>
          <w:rFonts w:ascii="Times New Roman" w:hAnsi="Times New Roman"/>
          <w:szCs w:val="22"/>
        </w:rPr>
      </w:pPr>
      <w:r w:rsidRPr="00C972E3">
        <w:rPr>
          <w:rFonts w:ascii="Times New Roman" w:hAnsi="Times New Roman"/>
          <w:b/>
          <w:bCs/>
          <w:sz w:val="20"/>
        </w:rPr>
        <w:t>Conceptualization (</w:t>
      </w:r>
      <w:r w:rsidRPr="00C972E3">
        <w:rPr>
          <w:rFonts w:ascii="Times New Roman" w:hAnsi="Times New Roman"/>
          <w:szCs w:val="22"/>
        </w:rPr>
        <w:t>develop a compelling and coherent conceptual framework for the site that includes museum and the archaeological site, considering its mission, vision, and goals; identify key themes and narratives that will guide the exhibition and visitor experience, including development of an exhibition program that defines the content, possible exhibits, exhibition goals, target audience, exhibits conservation conditions, exhibition route sequence, both in the museum and the open air sites).</w:t>
      </w:r>
    </w:p>
    <w:p w:rsidR="00C972E3" w:rsidRPr="00C972E3" w:rsidRDefault="00C972E3" w:rsidP="00C972E3">
      <w:pPr>
        <w:keepNext/>
        <w:numPr>
          <w:ilvl w:val="0"/>
          <w:numId w:val="8"/>
        </w:numPr>
        <w:spacing w:after="160" w:line="259" w:lineRule="auto"/>
        <w:jc w:val="both"/>
        <w:outlineLvl w:val="0"/>
        <w:rPr>
          <w:rFonts w:ascii="Times New Roman" w:hAnsi="Times New Roman"/>
          <w:szCs w:val="22"/>
        </w:rPr>
      </w:pPr>
      <w:r w:rsidRPr="00C972E3">
        <w:rPr>
          <w:rFonts w:ascii="Times New Roman" w:hAnsi="Times New Roman"/>
          <w:b/>
          <w:bCs/>
          <w:sz w:val="20"/>
        </w:rPr>
        <w:t>Exhibition design brief (</w:t>
      </w:r>
      <w:r w:rsidRPr="00C972E3">
        <w:rPr>
          <w:rFonts w:ascii="Times New Roman" w:hAnsi="Times New Roman"/>
          <w:szCs w:val="22"/>
        </w:rPr>
        <w:t>create a detailed exhibition design brief outlining the overall aesthetic, layout, and thematic elements of the museum; advise on incorporating interactive elements, storytelling techniques, and multimedia for a dynamic visitor experience; recommend additional onsite events (nature, scale, seasonality, audience, etc.)</w:t>
      </w:r>
    </w:p>
    <w:p w:rsidR="00641E81" w:rsidRPr="0060466C" w:rsidRDefault="00641E81" w:rsidP="00916E24">
      <w:pPr>
        <w:suppressAutoHyphens/>
        <w:jc w:val="both"/>
        <w:rPr>
          <w:rFonts w:ascii="Sylfaen" w:hAnsi="Sylfaen"/>
          <w:szCs w:val="22"/>
        </w:rPr>
      </w:pPr>
    </w:p>
    <w:p w:rsidR="00901370" w:rsidRPr="0060466C" w:rsidRDefault="00901370" w:rsidP="00916E24">
      <w:pPr>
        <w:suppressAutoHyphens/>
        <w:jc w:val="both"/>
        <w:rPr>
          <w:rFonts w:ascii="Sylfaen" w:hAnsi="Sylfaen"/>
          <w:szCs w:val="22"/>
        </w:rPr>
      </w:pPr>
      <w:r w:rsidRPr="0060466C">
        <w:rPr>
          <w:rFonts w:ascii="Sylfaen" w:hAnsi="Sylfaen"/>
          <w:szCs w:val="22"/>
        </w:rPr>
        <w:lastRenderedPageBreak/>
        <w:t xml:space="preserve">The implementation period is </w:t>
      </w:r>
      <w:r w:rsidR="00380A5C">
        <w:rPr>
          <w:rFonts w:ascii="Sylfaen" w:hAnsi="Sylfaen"/>
          <w:b/>
          <w:szCs w:val="22"/>
        </w:rPr>
        <w:t>two</w:t>
      </w:r>
      <w:r w:rsidRPr="001F27B5">
        <w:rPr>
          <w:rFonts w:ascii="Sylfaen" w:hAnsi="Sylfaen"/>
          <w:b/>
          <w:szCs w:val="22"/>
        </w:rPr>
        <w:t xml:space="preserve"> months</w:t>
      </w:r>
      <w:r w:rsidRPr="0060466C">
        <w:rPr>
          <w:rFonts w:ascii="Sylfaen" w:hAnsi="Sylfaen"/>
          <w:szCs w:val="22"/>
        </w:rPr>
        <w:t xml:space="preserve"> after signing the contract.</w:t>
      </w:r>
    </w:p>
    <w:p w:rsidR="00580983" w:rsidRPr="0060466C" w:rsidRDefault="000633F2" w:rsidP="00916E24">
      <w:pPr>
        <w:suppressAutoHyphens/>
        <w:jc w:val="both"/>
        <w:rPr>
          <w:rFonts w:ascii="Sylfaen" w:hAnsi="Sylfaen"/>
          <w:spacing w:val="-2"/>
          <w:szCs w:val="22"/>
        </w:rPr>
      </w:pPr>
      <w:r w:rsidRPr="0060466C">
        <w:rPr>
          <w:rFonts w:ascii="Sylfaen" w:hAnsi="Sylfaen"/>
          <w:spacing w:val="-2"/>
          <w:szCs w:val="22"/>
        </w:rPr>
        <w:t xml:space="preserve">The </w:t>
      </w:r>
      <w:r w:rsidRPr="0060466C">
        <w:rPr>
          <w:rFonts w:ascii="Sylfaen" w:hAnsi="Sylfaen"/>
          <w:szCs w:val="22"/>
        </w:rPr>
        <w:t>Armenian Territorial Development Fund (ATDF)</w:t>
      </w:r>
      <w:r w:rsidR="00771B86" w:rsidRPr="0060466C">
        <w:rPr>
          <w:rFonts w:ascii="Sylfaen" w:hAnsi="Sylfaen"/>
          <w:szCs w:val="22"/>
        </w:rPr>
        <w:t xml:space="preserve"> </w:t>
      </w:r>
      <w:r w:rsidR="001D70EB" w:rsidRPr="0060466C">
        <w:rPr>
          <w:rFonts w:ascii="Sylfaen" w:hAnsi="Sylfaen"/>
          <w:spacing w:val="-2"/>
          <w:szCs w:val="22"/>
        </w:rPr>
        <w:t>now invites eligible consulting firms</w:t>
      </w:r>
      <w:r w:rsidR="009830E4" w:rsidRPr="0060466C">
        <w:rPr>
          <w:rFonts w:ascii="Sylfaen" w:hAnsi="Sylfaen"/>
          <w:spacing w:val="-2"/>
          <w:szCs w:val="22"/>
        </w:rPr>
        <w:t xml:space="preserve"> </w:t>
      </w:r>
      <w:r w:rsidR="001D70EB" w:rsidRPr="0060466C">
        <w:rPr>
          <w:rFonts w:ascii="Sylfaen" w:hAnsi="Sylfaen"/>
          <w:spacing w:val="-2"/>
          <w:szCs w:val="22"/>
        </w:rPr>
        <w:t xml:space="preserve">(“Consultants”) </w:t>
      </w:r>
      <w:r w:rsidR="009830E4" w:rsidRPr="0060466C">
        <w:rPr>
          <w:rFonts w:ascii="Sylfaen" w:hAnsi="Sylfaen"/>
          <w:spacing w:val="-2"/>
          <w:szCs w:val="22"/>
        </w:rPr>
        <w:t xml:space="preserve">to indicate their interest in providing the </w:t>
      </w:r>
      <w:r w:rsidR="006D6898" w:rsidRPr="0060466C">
        <w:rPr>
          <w:rFonts w:ascii="Sylfaen" w:hAnsi="Sylfaen"/>
          <w:spacing w:val="-2"/>
          <w:szCs w:val="22"/>
        </w:rPr>
        <w:t>S</w:t>
      </w:r>
      <w:r w:rsidR="009830E4" w:rsidRPr="0060466C">
        <w:rPr>
          <w:rFonts w:ascii="Sylfaen" w:hAnsi="Sylfaen"/>
          <w:spacing w:val="-2"/>
          <w:szCs w:val="22"/>
        </w:rPr>
        <w:t xml:space="preserve">ervices. Interested </w:t>
      </w:r>
      <w:r w:rsidR="001D70EB" w:rsidRPr="0060466C">
        <w:rPr>
          <w:rFonts w:ascii="Sylfaen" w:hAnsi="Sylfaen"/>
          <w:spacing w:val="-2"/>
          <w:szCs w:val="22"/>
        </w:rPr>
        <w:t>C</w:t>
      </w:r>
      <w:r w:rsidR="009830E4" w:rsidRPr="0060466C">
        <w:rPr>
          <w:rFonts w:ascii="Sylfaen" w:hAnsi="Sylfaen"/>
          <w:spacing w:val="-2"/>
          <w:szCs w:val="22"/>
        </w:rPr>
        <w:t xml:space="preserve">onsultants </w:t>
      </w:r>
      <w:r w:rsidR="00E07E32" w:rsidRPr="0060466C">
        <w:rPr>
          <w:rFonts w:ascii="Sylfaen" w:hAnsi="Sylfaen"/>
          <w:spacing w:val="-2"/>
          <w:szCs w:val="22"/>
        </w:rPr>
        <w:t>should</w:t>
      </w:r>
      <w:r w:rsidR="009830E4" w:rsidRPr="0060466C">
        <w:rPr>
          <w:rFonts w:ascii="Sylfaen" w:hAnsi="Sylfaen"/>
          <w:spacing w:val="-2"/>
          <w:szCs w:val="22"/>
        </w:rPr>
        <w:t xml:space="preserve"> provide information </w:t>
      </w:r>
      <w:r w:rsidR="006D6898" w:rsidRPr="0060466C">
        <w:rPr>
          <w:rFonts w:ascii="Sylfaen" w:hAnsi="Sylfaen"/>
          <w:spacing w:val="-2"/>
          <w:szCs w:val="22"/>
        </w:rPr>
        <w:t xml:space="preserve">demonstrating </w:t>
      </w:r>
      <w:r w:rsidR="009830E4" w:rsidRPr="0060466C">
        <w:rPr>
          <w:rFonts w:ascii="Sylfaen" w:hAnsi="Sylfaen"/>
          <w:spacing w:val="-2"/>
          <w:szCs w:val="22"/>
        </w:rPr>
        <w:t xml:space="preserve">that they </w:t>
      </w:r>
      <w:r w:rsidR="00E07E32" w:rsidRPr="0060466C">
        <w:rPr>
          <w:rFonts w:ascii="Sylfaen" w:hAnsi="Sylfaen"/>
          <w:spacing w:val="-2"/>
          <w:szCs w:val="22"/>
        </w:rPr>
        <w:t xml:space="preserve">have the required qualifications and </w:t>
      </w:r>
      <w:r w:rsidR="00916E24" w:rsidRPr="0060466C">
        <w:rPr>
          <w:rFonts w:ascii="Sylfaen" w:hAnsi="Sylfaen"/>
          <w:spacing w:val="-2"/>
          <w:szCs w:val="22"/>
        </w:rPr>
        <w:t xml:space="preserve">relevant </w:t>
      </w:r>
      <w:r w:rsidR="00E07E32" w:rsidRPr="0060466C">
        <w:rPr>
          <w:rFonts w:ascii="Sylfaen" w:hAnsi="Sylfaen"/>
          <w:spacing w:val="-2"/>
          <w:szCs w:val="22"/>
        </w:rPr>
        <w:t>experience</w:t>
      </w:r>
      <w:r w:rsidR="009830E4" w:rsidRPr="0060466C">
        <w:rPr>
          <w:rFonts w:ascii="Sylfaen" w:hAnsi="Sylfaen"/>
          <w:spacing w:val="-2"/>
          <w:szCs w:val="22"/>
        </w:rPr>
        <w:t xml:space="preserve"> to perform the </w:t>
      </w:r>
      <w:r w:rsidR="006D6898" w:rsidRPr="0060466C">
        <w:rPr>
          <w:rFonts w:ascii="Sylfaen" w:hAnsi="Sylfaen"/>
          <w:spacing w:val="-2"/>
          <w:szCs w:val="22"/>
        </w:rPr>
        <w:t>S</w:t>
      </w:r>
      <w:r w:rsidR="009830E4" w:rsidRPr="0060466C">
        <w:rPr>
          <w:rFonts w:ascii="Sylfaen" w:hAnsi="Sylfaen"/>
          <w:spacing w:val="-2"/>
          <w:szCs w:val="22"/>
        </w:rPr>
        <w:t>ervices</w:t>
      </w:r>
      <w:r w:rsidR="000C4041" w:rsidRPr="0060466C">
        <w:rPr>
          <w:rFonts w:ascii="Sylfaen" w:hAnsi="Sylfaen"/>
          <w:spacing w:val="-2"/>
          <w:szCs w:val="22"/>
        </w:rPr>
        <w:t>.</w:t>
      </w:r>
    </w:p>
    <w:p w:rsidR="00580983" w:rsidRPr="0060466C" w:rsidRDefault="00580983" w:rsidP="00916E24">
      <w:pPr>
        <w:suppressAutoHyphens/>
        <w:jc w:val="both"/>
        <w:rPr>
          <w:rFonts w:ascii="Sylfaen" w:hAnsi="Sylfaen"/>
          <w:spacing w:val="-2"/>
          <w:szCs w:val="22"/>
        </w:rPr>
      </w:pPr>
    </w:p>
    <w:p w:rsidR="00771B86" w:rsidRPr="007F1F9F" w:rsidRDefault="00EC50B8" w:rsidP="00916E24">
      <w:pPr>
        <w:suppressAutoHyphens/>
        <w:jc w:val="both"/>
        <w:rPr>
          <w:rFonts w:ascii="Sylfaen" w:hAnsi="Sylfaen"/>
          <w:b/>
          <w:spacing w:val="-2"/>
          <w:szCs w:val="22"/>
        </w:rPr>
      </w:pPr>
      <w:r w:rsidRPr="007F1F9F">
        <w:rPr>
          <w:rFonts w:ascii="Sylfaen" w:hAnsi="Sylfaen"/>
          <w:b/>
          <w:spacing w:val="-2"/>
          <w:szCs w:val="22"/>
        </w:rPr>
        <w:t xml:space="preserve">The </w:t>
      </w:r>
      <w:r w:rsidR="001D70EB" w:rsidRPr="007F1F9F">
        <w:rPr>
          <w:rFonts w:ascii="Sylfaen" w:hAnsi="Sylfaen"/>
          <w:b/>
          <w:spacing w:val="-2"/>
          <w:szCs w:val="22"/>
        </w:rPr>
        <w:t>shortlisting</w:t>
      </w:r>
      <w:r w:rsidRPr="007F1F9F">
        <w:rPr>
          <w:rFonts w:ascii="Sylfaen" w:hAnsi="Sylfaen"/>
          <w:b/>
          <w:spacing w:val="-2"/>
          <w:szCs w:val="22"/>
        </w:rPr>
        <w:t xml:space="preserve"> criteria are: </w:t>
      </w:r>
    </w:p>
    <w:p w:rsidR="00641E81" w:rsidRPr="0060466C" w:rsidRDefault="00641E81" w:rsidP="00916E24">
      <w:pPr>
        <w:suppressAutoHyphens/>
        <w:jc w:val="both"/>
        <w:rPr>
          <w:rFonts w:ascii="Sylfaen" w:hAnsi="Sylfaen"/>
          <w:spacing w:val="-2"/>
          <w:szCs w:val="22"/>
        </w:rPr>
      </w:pPr>
      <w:r w:rsidRPr="0060466C">
        <w:rPr>
          <w:rFonts w:ascii="Sylfaen" w:hAnsi="Sylfaen"/>
          <w:szCs w:val="22"/>
        </w:rPr>
        <w:t>The contractor should:</w:t>
      </w:r>
    </w:p>
    <w:p w:rsidR="00C972E3" w:rsidRPr="00C972E3" w:rsidRDefault="00C972E3" w:rsidP="00C972E3">
      <w:pPr>
        <w:keepNext/>
        <w:numPr>
          <w:ilvl w:val="0"/>
          <w:numId w:val="10"/>
        </w:numPr>
        <w:spacing w:line="259" w:lineRule="auto"/>
        <w:jc w:val="both"/>
        <w:outlineLvl w:val="0"/>
        <w:rPr>
          <w:rFonts w:ascii="Times New Roman" w:hAnsi="Times New Roman"/>
          <w:b/>
          <w:i/>
          <w:szCs w:val="22"/>
        </w:rPr>
      </w:pPr>
      <w:r w:rsidRPr="00C972E3">
        <w:rPr>
          <w:rFonts w:ascii="Times New Roman" w:hAnsi="Times New Roman"/>
          <w:b/>
          <w:i/>
          <w:szCs w:val="22"/>
        </w:rPr>
        <w:t xml:space="preserve">Master’s degree in one of the following areas: history, archaeology, or other social sciences </w:t>
      </w:r>
    </w:p>
    <w:p w:rsidR="00C972E3" w:rsidRPr="00C972E3" w:rsidRDefault="00C972E3" w:rsidP="00C972E3">
      <w:pPr>
        <w:keepNext/>
        <w:numPr>
          <w:ilvl w:val="0"/>
          <w:numId w:val="10"/>
        </w:numPr>
        <w:spacing w:line="259" w:lineRule="auto"/>
        <w:jc w:val="both"/>
        <w:outlineLvl w:val="0"/>
        <w:rPr>
          <w:rFonts w:ascii="Times New Roman" w:hAnsi="Times New Roman"/>
          <w:b/>
          <w:i/>
          <w:szCs w:val="22"/>
        </w:rPr>
      </w:pPr>
      <w:r w:rsidRPr="00C972E3">
        <w:rPr>
          <w:rFonts w:ascii="Times New Roman" w:hAnsi="Times New Roman"/>
          <w:b/>
          <w:i/>
          <w:szCs w:val="22"/>
        </w:rPr>
        <w:t>Demonstrate track record and minimum 7-year work experience caring out similar projects.</w:t>
      </w:r>
    </w:p>
    <w:p w:rsidR="00C972E3" w:rsidRPr="00C972E3" w:rsidRDefault="00C972E3" w:rsidP="00C972E3">
      <w:pPr>
        <w:keepNext/>
        <w:numPr>
          <w:ilvl w:val="0"/>
          <w:numId w:val="10"/>
        </w:numPr>
        <w:spacing w:line="259" w:lineRule="auto"/>
        <w:jc w:val="both"/>
        <w:outlineLvl w:val="0"/>
        <w:rPr>
          <w:rFonts w:ascii="Times New Roman" w:hAnsi="Times New Roman"/>
          <w:b/>
          <w:i/>
          <w:szCs w:val="22"/>
        </w:rPr>
      </w:pPr>
      <w:r w:rsidRPr="00C972E3">
        <w:rPr>
          <w:rFonts w:ascii="Times New Roman" w:hAnsi="Times New Roman"/>
          <w:b/>
          <w:i/>
          <w:szCs w:val="22"/>
        </w:rPr>
        <w:t>Experience of the cultural and historical monuments presentation best practices and an inquiring mind and a capacity for detailed observation and accurate research.</w:t>
      </w:r>
    </w:p>
    <w:p w:rsidR="00C972E3" w:rsidRPr="00C972E3" w:rsidRDefault="00C972E3" w:rsidP="00C972E3">
      <w:pPr>
        <w:keepNext/>
        <w:numPr>
          <w:ilvl w:val="0"/>
          <w:numId w:val="10"/>
        </w:numPr>
        <w:spacing w:line="259" w:lineRule="auto"/>
        <w:jc w:val="both"/>
        <w:outlineLvl w:val="0"/>
        <w:rPr>
          <w:rFonts w:ascii="Times New Roman" w:hAnsi="Times New Roman"/>
          <w:b/>
          <w:i/>
          <w:szCs w:val="22"/>
        </w:rPr>
      </w:pPr>
      <w:r w:rsidRPr="00C972E3">
        <w:rPr>
          <w:rFonts w:ascii="Times New Roman" w:hAnsi="Times New Roman"/>
          <w:b/>
          <w:i/>
          <w:szCs w:val="22"/>
        </w:rPr>
        <w:t>Excellent knowledge Microsoft office.</w:t>
      </w:r>
    </w:p>
    <w:p w:rsidR="00C972E3" w:rsidRDefault="00C972E3" w:rsidP="00916E24">
      <w:pPr>
        <w:suppressAutoHyphens/>
        <w:jc w:val="both"/>
        <w:rPr>
          <w:rFonts w:ascii="Sylfaen" w:hAnsi="Sylfaen"/>
          <w:spacing w:val="-2"/>
          <w:szCs w:val="22"/>
        </w:rPr>
      </w:pPr>
    </w:p>
    <w:p w:rsidR="00E07E32" w:rsidRPr="0060466C" w:rsidRDefault="001D70EB" w:rsidP="00916E24">
      <w:pPr>
        <w:suppressAutoHyphens/>
        <w:jc w:val="both"/>
        <w:rPr>
          <w:rFonts w:ascii="Sylfaen" w:hAnsi="Sylfaen"/>
          <w:spacing w:val="-2"/>
          <w:szCs w:val="22"/>
        </w:rPr>
      </w:pPr>
      <w:r w:rsidRPr="0060466C">
        <w:rPr>
          <w:rFonts w:ascii="Sylfaen" w:hAnsi="Sylfaen"/>
          <w:spacing w:val="-2"/>
          <w:szCs w:val="22"/>
        </w:rPr>
        <w:t>The attention of interested C</w:t>
      </w:r>
      <w:r w:rsidR="004E721D" w:rsidRPr="0060466C">
        <w:rPr>
          <w:rFonts w:ascii="Sylfaen" w:hAnsi="Sylfaen"/>
          <w:spacing w:val="-2"/>
          <w:szCs w:val="22"/>
        </w:rPr>
        <w:t xml:space="preserve">onsultants is drawn to paragraph 1.9 of the World Bank’s Guidelines: Selection and Employment of Consultants under IBRD Loans by World Bank Borrowers (“Consultant Guidelines”), setting forth the World Bank’s </w:t>
      </w:r>
      <w:r w:rsidR="00194498" w:rsidRPr="0060466C">
        <w:rPr>
          <w:rFonts w:ascii="Sylfaen" w:hAnsi="Sylfaen"/>
          <w:spacing w:val="-2"/>
          <w:szCs w:val="22"/>
        </w:rPr>
        <w:t>policy on conflict of interest.</w:t>
      </w:r>
    </w:p>
    <w:p w:rsidR="009830E4" w:rsidRPr="0060466C" w:rsidRDefault="001D70EB">
      <w:pPr>
        <w:suppressAutoHyphens/>
        <w:rPr>
          <w:rFonts w:ascii="Sylfaen" w:hAnsi="Sylfaen"/>
          <w:spacing w:val="-2"/>
          <w:szCs w:val="22"/>
        </w:rPr>
      </w:pPr>
      <w:r w:rsidRPr="0060466C">
        <w:rPr>
          <w:rFonts w:ascii="Sylfaen" w:hAnsi="Sylfaen"/>
          <w:spacing w:val="-2"/>
          <w:szCs w:val="22"/>
        </w:rPr>
        <w:t>A C</w:t>
      </w:r>
      <w:r w:rsidR="009830E4" w:rsidRPr="0060466C">
        <w:rPr>
          <w:rFonts w:ascii="Sylfaen" w:hAnsi="Sylfaen"/>
          <w:spacing w:val="-2"/>
          <w:szCs w:val="22"/>
        </w:rPr>
        <w:t xml:space="preserve">onsultant will be selected in accordance with the </w:t>
      </w:r>
      <w:r w:rsidR="00C972E3">
        <w:rPr>
          <w:rFonts w:ascii="Sylfaen" w:hAnsi="Sylfaen"/>
          <w:spacing w:val="-2"/>
          <w:szCs w:val="22"/>
        </w:rPr>
        <w:t>Individual Consultant Selection</w:t>
      </w:r>
      <w:r w:rsidR="00E07E32" w:rsidRPr="0060466C">
        <w:rPr>
          <w:rFonts w:ascii="Sylfaen" w:hAnsi="Sylfaen"/>
          <w:spacing w:val="-2"/>
          <w:szCs w:val="22"/>
        </w:rPr>
        <w:t xml:space="preserve"> method</w:t>
      </w:r>
      <w:r w:rsidR="00F17486" w:rsidRPr="0060466C">
        <w:rPr>
          <w:rFonts w:ascii="Sylfaen" w:hAnsi="Sylfaen"/>
          <w:spacing w:val="-2"/>
          <w:szCs w:val="22"/>
        </w:rPr>
        <w:t xml:space="preserve"> </w:t>
      </w:r>
      <w:r w:rsidR="009830E4" w:rsidRPr="0060466C">
        <w:rPr>
          <w:rFonts w:ascii="Sylfaen" w:hAnsi="Sylfaen"/>
          <w:spacing w:val="-2"/>
          <w:szCs w:val="22"/>
        </w:rPr>
        <w:t xml:space="preserve">set out in the </w:t>
      </w:r>
      <w:r w:rsidR="006F3706" w:rsidRPr="0060466C">
        <w:rPr>
          <w:rFonts w:ascii="Sylfaen" w:hAnsi="Sylfaen"/>
          <w:spacing w:val="-2"/>
          <w:szCs w:val="22"/>
        </w:rPr>
        <w:t xml:space="preserve">Consultant </w:t>
      </w:r>
      <w:r w:rsidR="00916E24" w:rsidRPr="0060466C">
        <w:rPr>
          <w:rFonts w:ascii="Sylfaen" w:hAnsi="Sylfaen"/>
          <w:spacing w:val="-2"/>
          <w:szCs w:val="22"/>
        </w:rPr>
        <w:t>Guidelines.</w:t>
      </w:r>
    </w:p>
    <w:p w:rsidR="007F1F9F" w:rsidRDefault="007F1F9F">
      <w:pPr>
        <w:suppressAutoHyphens/>
        <w:rPr>
          <w:rFonts w:ascii="Sylfaen" w:hAnsi="Sylfaen"/>
          <w:spacing w:val="-2"/>
          <w:szCs w:val="22"/>
        </w:rPr>
      </w:pPr>
    </w:p>
    <w:p w:rsidR="009830E4" w:rsidRPr="0060466C" w:rsidRDefault="00916E24">
      <w:pPr>
        <w:suppressAutoHyphens/>
        <w:rPr>
          <w:rFonts w:ascii="Sylfaen" w:hAnsi="Sylfaen"/>
          <w:b/>
          <w:spacing w:val="-2"/>
          <w:szCs w:val="22"/>
        </w:rPr>
      </w:pPr>
      <w:r w:rsidRPr="0060466C">
        <w:rPr>
          <w:rFonts w:ascii="Sylfaen" w:hAnsi="Sylfaen"/>
          <w:spacing w:val="-2"/>
          <w:szCs w:val="22"/>
        </w:rPr>
        <w:t>F</w:t>
      </w:r>
      <w:r w:rsidR="009830E4" w:rsidRPr="0060466C">
        <w:rPr>
          <w:rFonts w:ascii="Sylfaen" w:hAnsi="Sylfaen"/>
          <w:spacing w:val="-2"/>
          <w:szCs w:val="22"/>
        </w:rPr>
        <w:t xml:space="preserve">urther information </w:t>
      </w:r>
      <w:r w:rsidRPr="0060466C">
        <w:rPr>
          <w:rFonts w:ascii="Sylfaen" w:hAnsi="Sylfaen"/>
          <w:spacing w:val="-2"/>
          <w:szCs w:val="22"/>
        </w:rPr>
        <w:t xml:space="preserve">can be obtained </w:t>
      </w:r>
      <w:r w:rsidR="009830E4" w:rsidRPr="0060466C">
        <w:rPr>
          <w:rFonts w:ascii="Sylfaen" w:hAnsi="Sylfaen"/>
          <w:spacing w:val="-2"/>
          <w:szCs w:val="22"/>
        </w:rPr>
        <w:t xml:space="preserve">at the address below during office hours </w:t>
      </w:r>
      <w:r w:rsidR="00580983" w:rsidRPr="0060466C">
        <w:rPr>
          <w:rFonts w:ascii="Sylfaen" w:hAnsi="Sylfaen"/>
          <w:spacing w:val="-2"/>
          <w:szCs w:val="22"/>
        </w:rPr>
        <w:t xml:space="preserve">from </w:t>
      </w:r>
      <w:r w:rsidR="009830E4" w:rsidRPr="0060466C">
        <w:rPr>
          <w:rFonts w:ascii="Sylfaen" w:hAnsi="Sylfaen"/>
          <w:b/>
          <w:spacing w:val="-2"/>
          <w:szCs w:val="22"/>
        </w:rPr>
        <w:t>09</w:t>
      </w:r>
      <w:r w:rsidR="006368FB" w:rsidRPr="0060466C">
        <w:rPr>
          <w:rFonts w:ascii="Sylfaen" w:hAnsi="Sylfaen"/>
          <w:b/>
          <w:spacing w:val="-2"/>
          <w:szCs w:val="22"/>
        </w:rPr>
        <w:t>:</w:t>
      </w:r>
      <w:r w:rsidR="009830E4" w:rsidRPr="0060466C">
        <w:rPr>
          <w:rFonts w:ascii="Sylfaen" w:hAnsi="Sylfaen"/>
          <w:b/>
          <w:spacing w:val="-2"/>
          <w:szCs w:val="22"/>
        </w:rPr>
        <w:t>00 to 17</w:t>
      </w:r>
      <w:r w:rsidR="006368FB" w:rsidRPr="0060466C">
        <w:rPr>
          <w:rFonts w:ascii="Sylfaen" w:hAnsi="Sylfaen"/>
          <w:b/>
          <w:spacing w:val="-2"/>
          <w:szCs w:val="22"/>
        </w:rPr>
        <w:t>:</w:t>
      </w:r>
      <w:r w:rsidR="009830E4" w:rsidRPr="0060466C">
        <w:rPr>
          <w:rFonts w:ascii="Sylfaen" w:hAnsi="Sylfaen"/>
          <w:b/>
          <w:spacing w:val="-2"/>
          <w:szCs w:val="22"/>
        </w:rPr>
        <w:t>00</w:t>
      </w:r>
      <w:r w:rsidR="00580983" w:rsidRPr="0060466C">
        <w:rPr>
          <w:rFonts w:ascii="Sylfaen" w:hAnsi="Sylfaen"/>
          <w:b/>
          <w:spacing w:val="-2"/>
          <w:szCs w:val="22"/>
        </w:rPr>
        <w:t xml:space="preserve"> (Yerevan time)</w:t>
      </w:r>
      <w:r w:rsidR="006368FB" w:rsidRPr="0060466C">
        <w:rPr>
          <w:rFonts w:ascii="Sylfaen" w:hAnsi="Sylfaen"/>
          <w:b/>
          <w:spacing w:val="-2"/>
          <w:szCs w:val="22"/>
        </w:rPr>
        <w:t>.</w:t>
      </w:r>
    </w:p>
    <w:p w:rsidR="009830E4" w:rsidRPr="0060466C" w:rsidRDefault="009830E4">
      <w:pPr>
        <w:suppressAutoHyphens/>
        <w:rPr>
          <w:rFonts w:ascii="Sylfaen" w:hAnsi="Sylfaen"/>
          <w:spacing w:val="-2"/>
          <w:szCs w:val="22"/>
        </w:rPr>
      </w:pPr>
    </w:p>
    <w:p w:rsidR="009830E4" w:rsidRPr="0060466C" w:rsidRDefault="009830E4">
      <w:pPr>
        <w:suppressAutoHyphens/>
        <w:rPr>
          <w:rFonts w:ascii="Sylfaen" w:hAnsi="Sylfaen"/>
          <w:b/>
          <w:spacing w:val="-2"/>
          <w:szCs w:val="22"/>
        </w:rPr>
      </w:pPr>
      <w:r w:rsidRPr="0060466C">
        <w:rPr>
          <w:rFonts w:ascii="Sylfaen" w:hAnsi="Sylfaen"/>
          <w:spacing w:val="-2"/>
          <w:szCs w:val="22"/>
        </w:rPr>
        <w:t xml:space="preserve">Expressions of interest must be delivered </w:t>
      </w:r>
      <w:r w:rsidR="008929AC" w:rsidRPr="0060466C">
        <w:rPr>
          <w:rFonts w:ascii="Sylfaen" w:hAnsi="Sylfaen"/>
          <w:spacing w:val="-2"/>
          <w:szCs w:val="22"/>
        </w:rPr>
        <w:t xml:space="preserve">in a written form </w:t>
      </w:r>
      <w:r w:rsidRPr="0060466C">
        <w:rPr>
          <w:rFonts w:ascii="Sylfaen" w:hAnsi="Sylfaen"/>
          <w:spacing w:val="-2"/>
          <w:szCs w:val="22"/>
        </w:rPr>
        <w:t xml:space="preserve">to the address below </w:t>
      </w:r>
      <w:r w:rsidR="008929AC" w:rsidRPr="0060466C">
        <w:rPr>
          <w:rFonts w:ascii="Sylfaen" w:hAnsi="Sylfaen"/>
          <w:spacing w:val="-2"/>
          <w:szCs w:val="22"/>
        </w:rPr>
        <w:t xml:space="preserve">(in person, or by mail, or by e-mail) </w:t>
      </w:r>
      <w:r w:rsidRPr="0060466C">
        <w:rPr>
          <w:rFonts w:ascii="Sylfaen" w:hAnsi="Sylfaen"/>
          <w:spacing w:val="-2"/>
          <w:szCs w:val="22"/>
        </w:rPr>
        <w:t>by</w:t>
      </w:r>
      <w:r w:rsidR="00DB6DB7" w:rsidRPr="0060466C">
        <w:rPr>
          <w:rFonts w:ascii="Sylfaen" w:hAnsi="Sylfaen"/>
          <w:spacing w:val="-2"/>
          <w:szCs w:val="22"/>
        </w:rPr>
        <w:t xml:space="preserve"> </w:t>
      </w:r>
      <w:r w:rsidR="00C972E3">
        <w:rPr>
          <w:rFonts w:ascii="Sylfaen" w:hAnsi="Sylfaen"/>
          <w:b/>
          <w:spacing w:val="-2"/>
          <w:szCs w:val="22"/>
        </w:rPr>
        <w:t>October</w:t>
      </w:r>
      <w:r w:rsidR="00F71945">
        <w:rPr>
          <w:rFonts w:ascii="Sylfaen" w:hAnsi="Sylfaen"/>
          <w:b/>
          <w:spacing w:val="-2"/>
          <w:szCs w:val="22"/>
        </w:rPr>
        <w:t xml:space="preserve"> 0</w:t>
      </w:r>
      <w:r w:rsidR="001C407A">
        <w:rPr>
          <w:rFonts w:ascii="Sylfaen" w:hAnsi="Sylfaen"/>
          <w:b/>
          <w:spacing w:val="-2"/>
          <w:szCs w:val="22"/>
          <w:lang w:val="hy-AM"/>
        </w:rPr>
        <w:t>2</w:t>
      </w:r>
      <w:r w:rsidR="00580983" w:rsidRPr="0060466C">
        <w:rPr>
          <w:rFonts w:ascii="Sylfaen" w:hAnsi="Sylfaen"/>
          <w:b/>
          <w:spacing w:val="-2"/>
          <w:szCs w:val="22"/>
        </w:rPr>
        <w:t xml:space="preserve">, </w:t>
      </w:r>
      <w:r w:rsidR="00DB6DB7" w:rsidRPr="0060466C">
        <w:rPr>
          <w:rFonts w:ascii="Sylfaen" w:hAnsi="Sylfaen"/>
          <w:b/>
          <w:spacing w:val="-2"/>
          <w:szCs w:val="22"/>
        </w:rPr>
        <w:t>202</w:t>
      </w:r>
      <w:r w:rsidR="00F71945">
        <w:rPr>
          <w:rFonts w:ascii="Sylfaen" w:hAnsi="Sylfaen"/>
          <w:b/>
          <w:spacing w:val="-2"/>
          <w:szCs w:val="22"/>
        </w:rPr>
        <w:t>4</w:t>
      </w:r>
      <w:r w:rsidR="00580983" w:rsidRPr="0060466C">
        <w:rPr>
          <w:rFonts w:ascii="Sylfaen" w:hAnsi="Sylfaen"/>
          <w:b/>
          <w:spacing w:val="-2"/>
          <w:szCs w:val="22"/>
        </w:rPr>
        <w:t>, at 17:00 (Yerevan time)</w:t>
      </w:r>
      <w:r w:rsidR="00DB6DB7" w:rsidRPr="0060466C">
        <w:rPr>
          <w:rFonts w:ascii="Sylfaen" w:hAnsi="Sylfaen"/>
          <w:b/>
          <w:spacing w:val="-2"/>
          <w:szCs w:val="22"/>
        </w:rPr>
        <w:t>.</w:t>
      </w:r>
    </w:p>
    <w:p w:rsidR="009830E4" w:rsidRPr="0060466C" w:rsidRDefault="009830E4">
      <w:pPr>
        <w:suppressAutoHyphens/>
        <w:rPr>
          <w:rFonts w:ascii="Sylfaen" w:hAnsi="Sylfaen"/>
          <w:spacing w:val="-2"/>
          <w:szCs w:val="22"/>
        </w:rPr>
      </w:pPr>
    </w:p>
    <w:p w:rsidR="009830E4" w:rsidRPr="0060466C" w:rsidRDefault="006368FB">
      <w:pPr>
        <w:suppressAutoHyphens/>
        <w:rPr>
          <w:rFonts w:ascii="Sylfaen" w:hAnsi="Sylfaen"/>
          <w:iCs/>
          <w:spacing w:val="-2"/>
          <w:szCs w:val="22"/>
        </w:rPr>
      </w:pPr>
      <w:r w:rsidRPr="0060466C">
        <w:rPr>
          <w:rFonts w:ascii="Sylfaen" w:hAnsi="Sylfaen"/>
          <w:szCs w:val="22"/>
        </w:rPr>
        <w:t>Armenian Territorial Development Fund</w:t>
      </w:r>
      <w:r w:rsidR="00662E7F" w:rsidRPr="0060466C">
        <w:rPr>
          <w:rFonts w:ascii="Sylfaen" w:hAnsi="Sylfaen"/>
          <w:iCs/>
          <w:spacing w:val="-2"/>
          <w:szCs w:val="22"/>
        </w:rPr>
        <w:t xml:space="preserve"> </w:t>
      </w:r>
    </w:p>
    <w:p w:rsidR="009830E4" w:rsidRPr="0060466C" w:rsidRDefault="009830E4">
      <w:pPr>
        <w:suppressAutoHyphens/>
        <w:rPr>
          <w:rFonts w:ascii="Sylfaen" w:hAnsi="Sylfaen"/>
          <w:iCs/>
          <w:spacing w:val="-2"/>
          <w:szCs w:val="22"/>
        </w:rPr>
      </w:pPr>
      <w:r w:rsidRPr="0060466C">
        <w:rPr>
          <w:rFonts w:ascii="Sylfaen" w:hAnsi="Sylfaen"/>
          <w:iCs/>
          <w:spacing w:val="-2"/>
          <w:szCs w:val="22"/>
        </w:rPr>
        <w:t xml:space="preserve">Attn: </w:t>
      </w:r>
      <w:r w:rsidR="00DB6DB7" w:rsidRPr="0060466C">
        <w:rPr>
          <w:rFonts w:ascii="Sylfaen" w:hAnsi="Sylfaen"/>
          <w:iCs/>
          <w:spacing w:val="-2"/>
          <w:szCs w:val="22"/>
        </w:rPr>
        <w:t>Mr</w:t>
      </w:r>
      <w:r w:rsidR="00380A5C">
        <w:rPr>
          <w:rFonts w:ascii="Sylfaen" w:hAnsi="Sylfaen"/>
          <w:iCs/>
          <w:spacing w:val="-2"/>
          <w:szCs w:val="22"/>
        </w:rPr>
        <w:t xml:space="preserve">s. </w:t>
      </w:r>
      <w:proofErr w:type="spellStart"/>
      <w:r w:rsidR="00380A5C">
        <w:rPr>
          <w:rFonts w:ascii="Sylfaen" w:hAnsi="Sylfaen"/>
          <w:iCs/>
          <w:spacing w:val="-2"/>
          <w:szCs w:val="22"/>
        </w:rPr>
        <w:t>Lilit</w:t>
      </w:r>
      <w:proofErr w:type="spellEnd"/>
      <w:r w:rsidR="00380A5C">
        <w:rPr>
          <w:rFonts w:ascii="Sylfaen" w:hAnsi="Sylfaen"/>
          <w:iCs/>
          <w:spacing w:val="-2"/>
          <w:szCs w:val="22"/>
        </w:rPr>
        <w:t xml:space="preserve"> </w:t>
      </w:r>
      <w:proofErr w:type="spellStart"/>
      <w:r w:rsidR="00380A5C">
        <w:rPr>
          <w:rFonts w:ascii="Sylfaen" w:hAnsi="Sylfaen"/>
          <w:iCs/>
          <w:spacing w:val="-2"/>
          <w:szCs w:val="22"/>
        </w:rPr>
        <w:t>Sedrakyan</w:t>
      </w:r>
      <w:proofErr w:type="spellEnd"/>
    </w:p>
    <w:p w:rsidR="00580983" w:rsidRPr="0060466C" w:rsidRDefault="00580983">
      <w:pPr>
        <w:suppressAutoHyphens/>
        <w:rPr>
          <w:rFonts w:ascii="Sylfaen" w:hAnsi="Sylfaen"/>
          <w:iCs/>
          <w:spacing w:val="-2"/>
          <w:szCs w:val="22"/>
        </w:rPr>
      </w:pPr>
      <w:r w:rsidRPr="0060466C">
        <w:rPr>
          <w:rFonts w:ascii="Sylfaen" w:hAnsi="Sylfaen"/>
          <w:iCs/>
          <w:spacing w:val="-2"/>
          <w:szCs w:val="22"/>
        </w:rPr>
        <w:t>Head of Procurement Unit</w:t>
      </w:r>
    </w:p>
    <w:p w:rsidR="00662E7F" w:rsidRPr="0060466C" w:rsidRDefault="00662E7F">
      <w:pPr>
        <w:suppressAutoHyphens/>
        <w:rPr>
          <w:rFonts w:ascii="Sylfaen" w:hAnsi="Sylfaen"/>
          <w:szCs w:val="22"/>
        </w:rPr>
      </w:pPr>
      <w:r w:rsidRPr="0060466C">
        <w:rPr>
          <w:rFonts w:ascii="Sylfaen" w:hAnsi="Sylfaen"/>
          <w:szCs w:val="22"/>
        </w:rPr>
        <w:t xml:space="preserve">Yerevan 0037, Armenia </w:t>
      </w:r>
    </w:p>
    <w:p w:rsidR="009830E4" w:rsidRPr="0060466C" w:rsidRDefault="00662E7F">
      <w:pPr>
        <w:suppressAutoHyphens/>
        <w:rPr>
          <w:rFonts w:ascii="Sylfaen" w:hAnsi="Sylfaen"/>
          <w:iCs/>
          <w:spacing w:val="-2"/>
          <w:szCs w:val="22"/>
        </w:rPr>
      </w:pPr>
      <w:r w:rsidRPr="0060466C">
        <w:rPr>
          <w:rFonts w:ascii="Sylfaen" w:hAnsi="Sylfaen"/>
          <w:szCs w:val="22"/>
        </w:rPr>
        <w:t>K.</w:t>
      </w:r>
      <w:r w:rsidR="00990A4D" w:rsidRPr="0060466C">
        <w:rPr>
          <w:rFonts w:ascii="Sylfaen" w:hAnsi="Sylfaen"/>
          <w:szCs w:val="22"/>
        </w:rPr>
        <w:t xml:space="preserve"> </w:t>
      </w:r>
      <w:proofErr w:type="spellStart"/>
      <w:r w:rsidRPr="0060466C">
        <w:rPr>
          <w:rFonts w:ascii="Sylfaen" w:hAnsi="Sylfaen"/>
          <w:szCs w:val="22"/>
        </w:rPr>
        <w:t>Ulnetsu</w:t>
      </w:r>
      <w:proofErr w:type="spellEnd"/>
      <w:r w:rsidRPr="0060466C">
        <w:rPr>
          <w:rFonts w:ascii="Sylfaen" w:hAnsi="Sylfaen"/>
          <w:szCs w:val="22"/>
        </w:rPr>
        <w:t xml:space="preserve"> </w:t>
      </w:r>
      <w:proofErr w:type="spellStart"/>
      <w:r w:rsidRPr="0060466C">
        <w:rPr>
          <w:rFonts w:ascii="Sylfaen" w:hAnsi="Sylfaen"/>
          <w:szCs w:val="22"/>
        </w:rPr>
        <w:t>st.</w:t>
      </w:r>
      <w:proofErr w:type="spellEnd"/>
      <w:r w:rsidRPr="0060466C">
        <w:rPr>
          <w:rFonts w:ascii="Sylfaen" w:hAnsi="Sylfaen"/>
          <w:szCs w:val="22"/>
        </w:rPr>
        <w:t xml:space="preserve"> 31bld</w:t>
      </w:r>
      <w:r w:rsidRPr="0060466C">
        <w:rPr>
          <w:rFonts w:ascii="Sylfaen" w:hAnsi="Sylfaen"/>
          <w:iCs/>
          <w:spacing w:val="-2"/>
          <w:szCs w:val="22"/>
        </w:rPr>
        <w:t xml:space="preserve"> </w:t>
      </w:r>
    </w:p>
    <w:p w:rsidR="009830E4" w:rsidRPr="0060466C" w:rsidRDefault="009830E4">
      <w:pPr>
        <w:suppressAutoHyphens/>
        <w:rPr>
          <w:rFonts w:ascii="Sylfaen" w:hAnsi="Sylfaen"/>
          <w:iCs/>
          <w:spacing w:val="-2"/>
          <w:szCs w:val="22"/>
        </w:rPr>
      </w:pPr>
      <w:r w:rsidRPr="0060466C">
        <w:rPr>
          <w:rFonts w:ascii="Sylfaen" w:hAnsi="Sylfaen"/>
          <w:spacing w:val="-2"/>
          <w:szCs w:val="22"/>
        </w:rPr>
        <w:t>Tel:</w:t>
      </w:r>
      <w:r w:rsidRPr="0060466C">
        <w:rPr>
          <w:rFonts w:ascii="Sylfaen" w:hAnsi="Sylfaen"/>
          <w:iCs/>
          <w:spacing w:val="-2"/>
          <w:szCs w:val="22"/>
        </w:rPr>
        <w:t xml:space="preserve"> </w:t>
      </w:r>
      <w:r w:rsidR="00580983" w:rsidRPr="0060466C">
        <w:rPr>
          <w:rFonts w:ascii="Sylfaen" w:hAnsi="Sylfaen"/>
          <w:szCs w:val="22"/>
        </w:rPr>
        <w:t>(+374 6</w:t>
      </w:r>
      <w:r w:rsidR="00662E7F" w:rsidRPr="0060466C">
        <w:rPr>
          <w:rFonts w:ascii="Sylfaen" w:hAnsi="Sylfaen"/>
          <w:szCs w:val="22"/>
        </w:rPr>
        <w:t xml:space="preserve">0) </w:t>
      </w:r>
      <w:r w:rsidR="00580983" w:rsidRPr="0060466C">
        <w:rPr>
          <w:rFonts w:ascii="Sylfaen" w:hAnsi="Sylfaen"/>
          <w:szCs w:val="22"/>
        </w:rPr>
        <w:t>501 560 ext.</w:t>
      </w:r>
      <w:r w:rsidR="00380A5C">
        <w:rPr>
          <w:rFonts w:ascii="Sylfaen" w:hAnsi="Sylfaen"/>
          <w:szCs w:val="22"/>
        </w:rPr>
        <w:t>140</w:t>
      </w:r>
    </w:p>
    <w:p w:rsidR="009830E4" w:rsidRPr="0060466C" w:rsidRDefault="009830E4" w:rsidP="00580983">
      <w:pPr>
        <w:suppressAutoHyphens/>
        <w:jc w:val="both"/>
        <w:rPr>
          <w:rFonts w:ascii="Sylfaen" w:hAnsi="Sylfaen"/>
          <w:spacing w:val="-2"/>
          <w:szCs w:val="22"/>
        </w:rPr>
      </w:pPr>
      <w:r w:rsidRPr="0060466C">
        <w:rPr>
          <w:rFonts w:ascii="Sylfaen" w:hAnsi="Sylfaen"/>
          <w:spacing w:val="-2"/>
          <w:szCs w:val="22"/>
        </w:rPr>
        <w:t xml:space="preserve">E-mail: </w:t>
      </w:r>
      <w:hyperlink r:id="rId10" w:history="1">
        <w:r w:rsidR="00380A5C" w:rsidRPr="008661A0">
          <w:rPr>
            <w:rStyle w:val="Hyperlink"/>
            <w:rFonts w:ascii="Sylfaen" w:eastAsia="Calibri" w:hAnsi="Sylfaen"/>
            <w:b/>
            <w:bCs/>
            <w:szCs w:val="22"/>
            <w:lang w:val="hy-AM"/>
          </w:rPr>
          <w:t>procurement.atdf@gmail.com</w:t>
        </w:r>
      </w:hyperlink>
      <w:bookmarkStart w:id="1" w:name="_GoBack"/>
      <w:bookmarkEnd w:id="1"/>
    </w:p>
    <w:p w:rsidR="00637659" w:rsidRPr="0060466C" w:rsidRDefault="00637659" w:rsidP="00580983">
      <w:pPr>
        <w:suppressAutoHyphens/>
        <w:jc w:val="both"/>
        <w:rPr>
          <w:rFonts w:ascii="Sylfaen" w:hAnsi="Sylfaen"/>
          <w:spacing w:val="-2"/>
          <w:szCs w:val="22"/>
        </w:rPr>
      </w:pPr>
    </w:p>
    <w:sectPr w:rsidR="00637659" w:rsidRPr="0060466C" w:rsidSect="008A4AA7">
      <w:headerReference w:type="default" r:id="rId11"/>
      <w:endnotePr>
        <w:numFmt w:val="decimal"/>
      </w:endnotePr>
      <w:pgSz w:w="12240" w:h="15840"/>
      <w:pgMar w:top="1440" w:right="1800" w:bottom="1440" w:left="180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AF8" w:rsidRDefault="004A6AF8">
      <w:r>
        <w:separator/>
      </w:r>
    </w:p>
  </w:endnote>
  <w:endnote w:type="continuationSeparator" w:id="0">
    <w:p w:rsidR="004A6AF8" w:rsidRDefault="004A6AF8">
      <w:r>
        <w:rPr>
          <w:sz w:val="24"/>
        </w:rPr>
        <w:t xml:space="preserve"> </w:t>
      </w:r>
    </w:p>
  </w:endnote>
  <w:endnote w:type="continuationNotice" w:id="1">
    <w:p w:rsidR="004A6AF8" w:rsidRDefault="004A6AF8">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AF8" w:rsidRDefault="004A6AF8">
      <w:r>
        <w:rPr>
          <w:sz w:val="24"/>
        </w:rPr>
        <w:separator/>
      </w:r>
    </w:p>
  </w:footnote>
  <w:footnote w:type="continuationSeparator" w:id="0">
    <w:p w:rsidR="004A6AF8" w:rsidRDefault="004A6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AF8" w:rsidRDefault="004A6AF8">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85525"/>
    <w:multiLevelType w:val="hybridMultilevel"/>
    <w:tmpl w:val="790AFD80"/>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
    <w:nsid w:val="21865BAC"/>
    <w:multiLevelType w:val="hybridMultilevel"/>
    <w:tmpl w:val="1D583994"/>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
    <w:nsid w:val="37462F3D"/>
    <w:multiLevelType w:val="multilevel"/>
    <w:tmpl w:val="8C949ECA"/>
    <w:lvl w:ilvl="0">
      <w:start w:val="1"/>
      <w:numFmt w:val="bullet"/>
      <w:lvlText w:val="●"/>
      <w:lvlJc w:val="left"/>
      <w:pPr>
        <w:ind w:left="720" w:hanging="360"/>
      </w:pPr>
      <w:rPr>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44801A11"/>
    <w:multiLevelType w:val="hybridMultilevel"/>
    <w:tmpl w:val="4808C9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7B957AC"/>
    <w:multiLevelType w:val="multilevel"/>
    <w:tmpl w:val="4F4447CA"/>
    <w:lvl w:ilvl="0">
      <w:start w:val="1"/>
      <w:numFmt w:val="lowerLetter"/>
      <w:pStyle w:val="Section8Heading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BDD30E1"/>
    <w:multiLevelType w:val="multilevel"/>
    <w:tmpl w:val="DABE2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3133583"/>
    <w:multiLevelType w:val="hybridMultilevel"/>
    <w:tmpl w:val="5668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E14CAE"/>
    <w:multiLevelType w:val="hybridMultilevel"/>
    <w:tmpl w:val="4546EBD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605B5E0C"/>
    <w:multiLevelType w:val="hybridMultilevel"/>
    <w:tmpl w:val="24DC81E8"/>
    <w:lvl w:ilvl="0" w:tplc="042B000F">
      <w:start w:val="1"/>
      <w:numFmt w:val="decimal"/>
      <w:lvlText w:val="%1."/>
      <w:lvlJc w:val="left"/>
      <w:pPr>
        <w:ind w:left="1080" w:hanging="360"/>
      </w:pPr>
    </w:lvl>
    <w:lvl w:ilvl="1" w:tplc="3A2E60B8">
      <w:start w:val="2"/>
      <w:numFmt w:val="bullet"/>
      <w:lvlText w:val="•"/>
      <w:lvlJc w:val="left"/>
      <w:pPr>
        <w:ind w:left="1800" w:hanging="360"/>
      </w:pPr>
      <w:rPr>
        <w:rFonts w:ascii="Times New Roman" w:eastAsia="Times New Roman" w:hAnsi="Times New Roman" w:cs="Times New Roman" w:hint="default"/>
      </w:r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9">
    <w:nsid w:val="66675C12"/>
    <w:multiLevelType w:val="multilevel"/>
    <w:tmpl w:val="D138FE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2"/>
  </w:num>
  <w:num w:numId="3">
    <w:abstractNumId w:val="4"/>
  </w:num>
  <w:num w:numId="4">
    <w:abstractNumId w:val="9"/>
  </w:num>
  <w:num w:numId="5">
    <w:abstractNumId w:val="8"/>
  </w:num>
  <w:num w:numId="6">
    <w:abstractNumId w:val="1"/>
  </w:num>
  <w:num w:numId="7">
    <w:abstractNumId w:val="3"/>
  </w:num>
  <w:num w:numId="8">
    <w:abstractNumId w:val="0"/>
  </w:num>
  <w:num w:numId="9">
    <w:abstractNumId w:val="7"/>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0B8"/>
    <w:rsid w:val="000633F2"/>
    <w:rsid w:val="00080A49"/>
    <w:rsid w:val="000A4184"/>
    <w:rsid w:val="000C4041"/>
    <w:rsid w:val="000C7EDA"/>
    <w:rsid w:val="000D31F4"/>
    <w:rsid w:val="000E61DB"/>
    <w:rsid w:val="00182F6A"/>
    <w:rsid w:val="0019063E"/>
    <w:rsid w:val="00194498"/>
    <w:rsid w:val="001B0D84"/>
    <w:rsid w:val="001C407A"/>
    <w:rsid w:val="001D70EB"/>
    <w:rsid w:val="001F27B5"/>
    <w:rsid w:val="002727A9"/>
    <w:rsid w:val="002825C5"/>
    <w:rsid w:val="002C4429"/>
    <w:rsid w:val="00357959"/>
    <w:rsid w:val="00380A5C"/>
    <w:rsid w:val="003B1026"/>
    <w:rsid w:val="00481B35"/>
    <w:rsid w:val="004A6AF8"/>
    <w:rsid w:val="004E721D"/>
    <w:rsid w:val="0054550B"/>
    <w:rsid w:val="00580983"/>
    <w:rsid w:val="00593053"/>
    <w:rsid w:val="00596D2A"/>
    <w:rsid w:val="005B7A3F"/>
    <w:rsid w:val="0060466C"/>
    <w:rsid w:val="006368FB"/>
    <w:rsid w:val="00637659"/>
    <w:rsid w:val="00641E81"/>
    <w:rsid w:val="00662E7F"/>
    <w:rsid w:val="006D6898"/>
    <w:rsid w:val="006F3706"/>
    <w:rsid w:val="0072667A"/>
    <w:rsid w:val="00771B86"/>
    <w:rsid w:val="007D59F6"/>
    <w:rsid w:val="007F1F9F"/>
    <w:rsid w:val="008929AC"/>
    <w:rsid w:val="008A4AA7"/>
    <w:rsid w:val="008A7154"/>
    <w:rsid w:val="00901370"/>
    <w:rsid w:val="00916E24"/>
    <w:rsid w:val="00930D65"/>
    <w:rsid w:val="009830E4"/>
    <w:rsid w:val="00990A4D"/>
    <w:rsid w:val="00997418"/>
    <w:rsid w:val="00A05A45"/>
    <w:rsid w:val="00A5723B"/>
    <w:rsid w:val="00B3630A"/>
    <w:rsid w:val="00BA4299"/>
    <w:rsid w:val="00BC1BB9"/>
    <w:rsid w:val="00BD6CBC"/>
    <w:rsid w:val="00C972E3"/>
    <w:rsid w:val="00D35A53"/>
    <w:rsid w:val="00D40979"/>
    <w:rsid w:val="00DA15DD"/>
    <w:rsid w:val="00DB6DB7"/>
    <w:rsid w:val="00E07E32"/>
    <w:rsid w:val="00E43D4F"/>
    <w:rsid w:val="00E542E4"/>
    <w:rsid w:val="00EB5460"/>
    <w:rsid w:val="00EC50B8"/>
    <w:rsid w:val="00F17486"/>
    <w:rsid w:val="00F71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semiHidden/>
    <w:unhideWhenUsed/>
    <w:rsid w:val="00E07E32"/>
    <w:rPr>
      <w:sz w:val="20"/>
    </w:rPr>
  </w:style>
  <w:style w:type="character" w:customStyle="1" w:styleId="CommentTextChar">
    <w:name w:val="Comment Text Char"/>
    <w:basedOn w:val="DefaultParagraphFont"/>
    <w:link w:val="CommentText"/>
    <w:uiPriority w:val="99"/>
    <w:semiHidden/>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styleId="ListParagraph">
    <w:name w:val="List Paragraph"/>
    <w:aliases w:val="List Paragraph (numbered (a)),Normal 2,Main numbered paragraph,1.1.1_List Paragraph,List_Paragraph,Multilevel para_II,List Paragraph1,List Paragraph 1.1.1,Akapit z listą BS,Bullet1,Bullets,Citation List,En tête 1,Heading 2_sj,References"/>
    <w:basedOn w:val="Normal"/>
    <w:link w:val="ListParagraphChar"/>
    <w:uiPriority w:val="34"/>
    <w:qFormat/>
    <w:rsid w:val="00A5723B"/>
    <w:pPr>
      <w:ind w:left="720"/>
      <w:contextualSpacing/>
    </w:pPr>
  </w:style>
  <w:style w:type="paragraph" w:customStyle="1" w:styleId="Section8Heading1">
    <w:name w:val="Section 8. Heading1"/>
    <w:basedOn w:val="Normal"/>
    <w:qFormat/>
    <w:rsid w:val="00641E81"/>
    <w:pPr>
      <w:numPr>
        <w:numId w:val="3"/>
      </w:numPr>
      <w:tabs>
        <w:tab w:val="left" w:pos="360"/>
      </w:tabs>
      <w:autoSpaceDE w:val="0"/>
      <w:autoSpaceDN w:val="0"/>
      <w:adjustRightInd w:val="0"/>
      <w:spacing w:before="120" w:after="240"/>
      <w:jc w:val="center"/>
      <w:outlineLvl w:val="1"/>
    </w:pPr>
    <w:rPr>
      <w:rFonts w:ascii="Times New Roman" w:eastAsia="Arial Unicode MS" w:hAnsi="Times New Roman"/>
      <w:b/>
      <w:bCs/>
      <w:smallCaps/>
      <w:sz w:val="28"/>
      <w:szCs w:val="22"/>
      <w:u w:color="000000"/>
      <w:bdr w:val="nil"/>
    </w:rPr>
  </w:style>
  <w:style w:type="paragraph" w:styleId="HTMLPreformatted">
    <w:name w:val="HTML Preformatted"/>
    <w:basedOn w:val="Normal"/>
    <w:link w:val="HTMLPreformattedChar"/>
    <w:uiPriority w:val="99"/>
    <w:semiHidden/>
    <w:unhideWhenUsed/>
    <w:rsid w:val="000E6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E61DB"/>
    <w:rPr>
      <w:rFonts w:ascii="Courier New" w:hAnsi="Courier New" w:cs="Courier New"/>
    </w:rPr>
  </w:style>
  <w:style w:type="character" w:customStyle="1" w:styleId="y2iqfc">
    <w:name w:val="y2iqfc"/>
    <w:basedOn w:val="DefaultParagraphFont"/>
    <w:rsid w:val="000E61DB"/>
  </w:style>
  <w:style w:type="character" w:customStyle="1" w:styleId="ListParagraphChar">
    <w:name w:val="List Paragraph Char"/>
    <w:aliases w:val="List Paragraph (numbered (a)) Char,Normal 2 Char,Main numbered paragraph Char,1.1.1_List Paragraph Char,List_Paragraph Char,Multilevel para_II Char,List Paragraph1 Char,List Paragraph 1.1.1 Char,Akapit z listą BS Char,Bullet1 Char"/>
    <w:basedOn w:val="DefaultParagraphFont"/>
    <w:link w:val="ListParagraph"/>
    <w:uiPriority w:val="34"/>
    <w:qFormat/>
    <w:locked/>
    <w:rsid w:val="001F27B5"/>
    <w:rPr>
      <w:rFonts w:ascii="CG Times" w:hAnsi="CG Time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semiHidden/>
    <w:unhideWhenUsed/>
    <w:rsid w:val="00E07E32"/>
    <w:rPr>
      <w:sz w:val="20"/>
    </w:rPr>
  </w:style>
  <w:style w:type="character" w:customStyle="1" w:styleId="CommentTextChar">
    <w:name w:val="Comment Text Char"/>
    <w:basedOn w:val="DefaultParagraphFont"/>
    <w:link w:val="CommentText"/>
    <w:uiPriority w:val="99"/>
    <w:semiHidden/>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styleId="ListParagraph">
    <w:name w:val="List Paragraph"/>
    <w:aliases w:val="List Paragraph (numbered (a)),Normal 2,Main numbered paragraph,1.1.1_List Paragraph,List_Paragraph,Multilevel para_II,List Paragraph1,List Paragraph 1.1.1,Akapit z listą BS,Bullet1,Bullets,Citation List,En tête 1,Heading 2_sj,References"/>
    <w:basedOn w:val="Normal"/>
    <w:link w:val="ListParagraphChar"/>
    <w:uiPriority w:val="34"/>
    <w:qFormat/>
    <w:rsid w:val="00A5723B"/>
    <w:pPr>
      <w:ind w:left="720"/>
      <w:contextualSpacing/>
    </w:pPr>
  </w:style>
  <w:style w:type="paragraph" w:customStyle="1" w:styleId="Section8Heading1">
    <w:name w:val="Section 8. Heading1"/>
    <w:basedOn w:val="Normal"/>
    <w:qFormat/>
    <w:rsid w:val="00641E81"/>
    <w:pPr>
      <w:numPr>
        <w:numId w:val="3"/>
      </w:numPr>
      <w:tabs>
        <w:tab w:val="left" w:pos="360"/>
      </w:tabs>
      <w:autoSpaceDE w:val="0"/>
      <w:autoSpaceDN w:val="0"/>
      <w:adjustRightInd w:val="0"/>
      <w:spacing w:before="120" w:after="240"/>
      <w:jc w:val="center"/>
      <w:outlineLvl w:val="1"/>
    </w:pPr>
    <w:rPr>
      <w:rFonts w:ascii="Times New Roman" w:eastAsia="Arial Unicode MS" w:hAnsi="Times New Roman"/>
      <w:b/>
      <w:bCs/>
      <w:smallCaps/>
      <w:sz w:val="28"/>
      <w:szCs w:val="22"/>
      <w:u w:color="000000"/>
      <w:bdr w:val="nil"/>
    </w:rPr>
  </w:style>
  <w:style w:type="paragraph" w:styleId="HTMLPreformatted">
    <w:name w:val="HTML Preformatted"/>
    <w:basedOn w:val="Normal"/>
    <w:link w:val="HTMLPreformattedChar"/>
    <w:uiPriority w:val="99"/>
    <w:semiHidden/>
    <w:unhideWhenUsed/>
    <w:rsid w:val="000E6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E61DB"/>
    <w:rPr>
      <w:rFonts w:ascii="Courier New" w:hAnsi="Courier New" w:cs="Courier New"/>
    </w:rPr>
  </w:style>
  <w:style w:type="character" w:customStyle="1" w:styleId="y2iqfc">
    <w:name w:val="y2iqfc"/>
    <w:basedOn w:val="DefaultParagraphFont"/>
    <w:rsid w:val="000E61DB"/>
  </w:style>
  <w:style w:type="character" w:customStyle="1" w:styleId="ListParagraphChar">
    <w:name w:val="List Paragraph Char"/>
    <w:aliases w:val="List Paragraph (numbered (a)) Char,Normal 2 Char,Main numbered paragraph Char,1.1.1_List Paragraph Char,List_Paragraph Char,Multilevel para_II Char,List Paragraph1 Char,List Paragraph 1.1.1 Char,Akapit z listą BS Char,Bullet1 Char"/>
    <w:basedOn w:val="DefaultParagraphFont"/>
    <w:link w:val="ListParagraph"/>
    <w:uiPriority w:val="34"/>
    <w:qFormat/>
    <w:locked/>
    <w:rsid w:val="001F27B5"/>
    <w:rPr>
      <w:rFonts w:ascii="CG Times" w:hAnsi="CG Time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67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ocurement.atdf@gmail.co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EF2D8-1319-41C5-9C88-7797203C4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976</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7301</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Mari Movsisyan</cp:lastModifiedBy>
  <cp:revision>16</cp:revision>
  <cp:lastPrinted>2011-11-02T17:37:00Z</cp:lastPrinted>
  <dcterms:created xsi:type="dcterms:W3CDTF">2020-01-23T07:25:00Z</dcterms:created>
  <dcterms:modified xsi:type="dcterms:W3CDTF">2024-09-25T13:29:00Z</dcterms:modified>
</cp:coreProperties>
</file>